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12" w:rsidRDefault="00C600EF">
      <w:pPr>
        <w:pStyle w:val="TitleStyle"/>
      </w:pPr>
      <w:r>
        <w:t>Wychowanie w trzeźwości i przeciwdziałanie alkoholizmowi.</w:t>
      </w:r>
    </w:p>
    <w:p w:rsidR="008A5312" w:rsidRDefault="00C600EF">
      <w:pPr>
        <w:pStyle w:val="NormalStyle"/>
      </w:pPr>
      <w:r>
        <w:t xml:space="preserve">Dz.U.2018.2137 </w:t>
      </w:r>
      <w:proofErr w:type="spellStart"/>
      <w:r>
        <w:t>t.j</w:t>
      </w:r>
      <w:proofErr w:type="spellEnd"/>
      <w:r>
        <w:t>. z dnia 2018.11.14</w:t>
      </w:r>
    </w:p>
    <w:p w:rsidR="008A5312" w:rsidRDefault="00C600EF">
      <w:pPr>
        <w:pStyle w:val="NormalStyle"/>
      </w:pPr>
      <w:r>
        <w:t>Status: Akt obowiązujący</w:t>
      </w:r>
    </w:p>
    <w:p w:rsidR="008A5312" w:rsidRDefault="00C600EF">
      <w:pPr>
        <w:pStyle w:val="NormalStyle"/>
      </w:pPr>
      <w:r>
        <w:t>Wersja od: 4 lutego 2019 r.</w:t>
      </w:r>
    </w:p>
    <w:p w:rsidR="008A5312" w:rsidRDefault="00C600EF">
      <w:pPr>
        <w:spacing w:after="0"/>
      </w:pPr>
      <w:r>
        <w:br/>
      </w:r>
    </w:p>
    <w:p w:rsidR="008A5312" w:rsidRDefault="00C600EF">
      <w:pPr>
        <w:spacing w:after="0"/>
      </w:pPr>
      <w:r>
        <w:rPr>
          <w:b/>
          <w:color w:val="000000"/>
        </w:rPr>
        <w:t>Wejście w życie:</w:t>
      </w:r>
    </w:p>
    <w:p w:rsidR="008A5312" w:rsidRDefault="00C600EF">
      <w:pPr>
        <w:spacing w:after="0"/>
      </w:pPr>
      <w:r>
        <w:rPr>
          <w:color w:val="000000"/>
        </w:rPr>
        <w:t>13 maja 1983 r.</w:t>
      </w:r>
    </w:p>
    <w:p w:rsidR="008A5312" w:rsidRDefault="00C600EF">
      <w:pPr>
        <w:spacing w:after="0"/>
      </w:pPr>
      <w:r>
        <w:br/>
      </w:r>
    </w:p>
    <w:p w:rsidR="008A5312" w:rsidRDefault="00C600EF">
      <w:pPr>
        <w:spacing w:before="146" w:after="0"/>
        <w:jc w:val="center"/>
      </w:pPr>
      <w:r>
        <w:rPr>
          <w:b/>
          <w:color w:val="000000"/>
        </w:rPr>
        <w:t>USTAWA</w:t>
      </w:r>
    </w:p>
    <w:p w:rsidR="008A5312" w:rsidRDefault="00C600EF">
      <w:pPr>
        <w:spacing w:before="80" w:after="0"/>
        <w:jc w:val="center"/>
      </w:pPr>
      <w:r>
        <w:rPr>
          <w:color w:val="000000"/>
        </w:rPr>
        <w:t>z dnia 26 października 1982 r.</w:t>
      </w:r>
    </w:p>
    <w:p w:rsidR="008A5312" w:rsidRDefault="00C600EF">
      <w:pPr>
        <w:spacing w:before="80" w:after="0"/>
        <w:jc w:val="center"/>
      </w:pPr>
      <w:r>
        <w:rPr>
          <w:b/>
          <w:color w:val="000000"/>
        </w:rPr>
        <w:t xml:space="preserve">o wychowaniu w trzeźwości i </w:t>
      </w:r>
      <w:r>
        <w:rPr>
          <w:b/>
          <w:color w:val="000000"/>
        </w:rPr>
        <w:t>przeciwdziałaniu alkoholizmowi</w:t>
      </w:r>
    </w:p>
    <w:p w:rsidR="008A5312" w:rsidRDefault="00C600EF">
      <w:pPr>
        <w:spacing w:before="80" w:after="240"/>
        <w:jc w:val="center"/>
      </w:pPr>
      <w:r>
        <w:rPr>
          <w:color w:val="000000"/>
        </w:rPr>
        <w:t>Uznając życie obywateli w trzeźwości za niezbędny warunek moralnego i materialnego dobra Narodu, stanowi się, co następuje:</w:t>
      </w:r>
    </w:p>
    <w:p w:rsidR="008A5312" w:rsidRDefault="008A5312">
      <w:pPr>
        <w:spacing w:after="0"/>
      </w:pPr>
    </w:p>
    <w:p w:rsidR="008A5312" w:rsidRDefault="00C600EF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8A5312" w:rsidRDefault="00C600EF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1.  [Obowiązki organów administracji rządowej i jednostek samorz</w:t>
      </w:r>
      <w:r>
        <w:rPr>
          <w:b/>
          <w:color w:val="000000"/>
        </w:rPr>
        <w:t>ądu terytorialnego]</w:t>
      </w:r>
    </w:p>
    <w:p w:rsidR="008A5312" w:rsidRDefault="00C600EF">
      <w:pPr>
        <w:spacing w:after="0"/>
      </w:pPr>
      <w:r>
        <w:rPr>
          <w:color w:val="000000"/>
        </w:rPr>
        <w:t>1.  Organy administracji rządowej i jednostek samorządu terytorialnego są obowiązane do podejmowania działań zmierzających do ograniczania spożycia napojów alkoholowych oraz zmiany struktury ich spożywania, inicjowania i wspierania prze</w:t>
      </w:r>
      <w:r>
        <w:rPr>
          <w:color w:val="000000"/>
        </w:rPr>
        <w:t>dsięwzięć mających na celu zmianę obyczajów w zakresie sposobu spożywania tych napojów, działania na rzecz trzeźwości w miejscu pracy, przeciwdziałania powstawaniu i usuwania następstw nadużywania alkoholu, a także wspierania działalności w tym zakresie or</w:t>
      </w:r>
      <w:r>
        <w:rPr>
          <w:color w:val="000000"/>
        </w:rPr>
        <w:t>ganizacji społecznych i zakładów pracy.</w:t>
      </w:r>
    </w:p>
    <w:p w:rsidR="008A5312" w:rsidRDefault="00C600EF">
      <w:pPr>
        <w:spacing w:before="26" w:after="0"/>
      </w:pPr>
      <w:r>
        <w:rPr>
          <w:color w:val="000000"/>
        </w:rPr>
        <w:t>2.  Organy, o których mowa w ust. 1, popierają także tworzenie i rozwój organizacji społecznych, których celem jest krzewienie trzeźwości i abstynencji, oddziaływanie na osoby nadużywające alkoholu oraz udzielanie po</w:t>
      </w:r>
      <w:r>
        <w:rPr>
          <w:color w:val="000000"/>
        </w:rPr>
        <w:t>mocy ich rodzinom, jak również zapewniają warunki sprzyjające działaniom tych organizacji.</w:t>
      </w:r>
    </w:p>
    <w:p w:rsidR="008A5312" w:rsidRDefault="00C600EF">
      <w:pPr>
        <w:spacing w:before="26" w:after="0"/>
      </w:pPr>
      <w:r>
        <w:rPr>
          <w:color w:val="000000"/>
        </w:rPr>
        <w:t xml:space="preserve">3.  Organy, o których mowa w ust. 1, współdziałają również z Kościołem Katolickim i innymi kościołami oraz związkami wyznaniowymi w zakresie wychowania w trzeźwości </w:t>
      </w:r>
      <w:r>
        <w:rPr>
          <w:color w:val="000000"/>
        </w:rPr>
        <w:t>i przeciwdziałania alkoholizmowi.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2.  [Sposoby realizacji zadań w zakresie przeciwdziałania alkoholizmowi]</w:t>
      </w:r>
    </w:p>
    <w:p w:rsidR="008A5312" w:rsidRDefault="00C600EF">
      <w:pPr>
        <w:spacing w:after="0"/>
      </w:pPr>
      <w:r>
        <w:rPr>
          <w:color w:val="000000"/>
        </w:rPr>
        <w:t>1.  Zadania w zakresie przeciwdziałania alkoholizmowi wykonuje się przez odpowiednie kształtowanie polityki społecznej, w szczególności: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lastRenderedPageBreak/>
        <w:t xml:space="preserve">1) </w:t>
      </w:r>
      <w:r>
        <w:rPr>
          <w:color w:val="000000"/>
        </w:rPr>
        <w:t>tworzenie warunków sprzyjających realizacji potrzeb, których zaspokajanie motywuje powstrzymywanie się od spożywania alkoholu;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działalność wychowawczą i informacyjną;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ustalanie odpowiedniego poziomu i właściwej struktury produkcji napojów alkoholowyc</w:t>
      </w:r>
      <w:r>
        <w:rPr>
          <w:color w:val="000000"/>
        </w:rPr>
        <w:t>h przeznaczanych do spożycia w kraju;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ograniczanie dostępności alkoholu;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leczenie, rehabilitację i reintegrację osób uzależnionych od alkoholu;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zapobieganie negatywnym następstwom nadużywania alkoholu i ich usuwanie;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przeciwdziałanie przemocy w</w:t>
      </w:r>
      <w:r>
        <w:rPr>
          <w:color w:val="000000"/>
        </w:rPr>
        <w:t xml:space="preserve"> rodzinie;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wspieranie zatrudnienia socjalnego poprzez finansowanie centrów integracji społecznej.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 xml:space="preserve">2.  Zadania, o których mowa w ust. 1, są realizowane zgodnie z Narodowym Programem Zdrowia, o którym mowa w </w:t>
      </w:r>
      <w:r>
        <w:rPr>
          <w:color w:val="1B1B1B"/>
        </w:rPr>
        <w:t>art. 9 ust. 1</w:t>
      </w:r>
      <w:r>
        <w:rPr>
          <w:color w:val="000000"/>
        </w:rPr>
        <w:t xml:space="preserve"> ustawy z dnia 11 września 2015 r</w:t>
      </w:r>
      <w:r>
        <w:rPr>
          <w:color w:val="000000"/>
        </w:rPr>
        <w:t>. o zdrowiu publicznym (Dz. U. z 2018 r. poz. 1492), zwanym dalej "Narodowym Programem Zdrowia".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[Definicje]</w:t>
      </w:r>
    </w:p>
    <w:p w:rsidR="008A5312" w:rsidRDefault="00C600EF">
      <w:pPr>
        <w:spacing w:after="0"/>
      </w:pPr>
      <w:r>
        <w:rPr>
          <w:color w:val="000000"/>
        </w:rPr>
        <w:t>1.  Użyte w ustawie określenia oznaczają: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najbliższa okolica punktu sprzedaży napojów alkoholowych - obszar mierzony od granicy obie</w:t>
      </w:r>
      <w:r>
        <w:rPr>
          <w:color w:val="000000"/>
        </w:rPr>
        <w:t>ktu, zamknięty trwałą przeszkodą o charakterze faktycznym, taką jak krawędź jezdni, zabudowa, która ze względu na swój charakter uniemożliwia dostęp oraz kontakt wzrokowy i głosowy, mur bez przejść oraz ciek wodny bez bliskich przepraw;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promocja napojów</w:t>
      </w:r>
      <w:r>
        <w:rPr>
          <w:color w:val="000000"/>
        </w:rPr>
        <w:t xml:space="preserve"> alkoholowych - publiczną degustację napojów alkoholowych, rozdawanie rekwizytów związanych z napojami alkoholowymi, organizowanie premiowanej sprzedaży napojów alkoholowych, a także inne formy publicznego zachęcania do nabywania napojów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r</w:t>
      </w:r>
      <w:r>
        <w:rPr>
          <w:color w:val="000000"/>
        </w:rPr>
        <w:t>eklama napojów alkoholowych - publiczne rozpowszechnianie znaków towarowych napojów alkoholowych lub symboli graficznych z nimi związanych, a także nazw i symboli graficznych przedsiębiorców produkujących napoje alkoholowe, nieróżniących się od nazw i symb</w:t>
      </w:r>
      <w:r>
        <w:rPr>
          <w:color w:val="000000"/>
        </w:rPr>
        <w:t>oli graficznych napojów alkoholowych, służące popularyzowaniu znaków towarowych napojów alkoholowych; za reklamę nie uważa się informacji używanych do celów handlowych pomiędzy przedsiębiorcami zajmującymi się produkcją, obrotem hurtowym i handlem napojami</w:t>
      </w:r>
      <w:r>
        <w:rPr>
          <w:color w:val="000000"/>
        </w:rPr>
        <w:t xml:space="preserve"> alkoholowymi;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4) sponsorowanie - bezpośrednie lub pośrednie finansowanie lub współfinansowanie działalności osób fizycznych, osób prawnych lub jednostek organizacyjnych nieposiadających osobowości prawnej, dla upowszechniania, utrwalania lub podniesienia </w:t>
      </w:r>
      <w:r>
        <w:rPr>
          <w:color w:val="000000"/>
        </w:rPr>
        <w:t>renomy nazwy, producenta lub dystrybutora, znaku towarowego lub innego oznaczenia indywidualizującego przedsiębiorcę, jego działalność, towar lub usługę, w zamian za informowanie o sponsorowaniu;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informowanie o sponsorowaniu - prezentowanie informacji z</w:t>
      </w:r>
      <w:r>
        <w:rPr>
          <w:color w:val="000000"/>
        </w:rPr>
        <w:t>awierającej nazwę sponsora lub jego znak towarowy w związku ze sponsorowaniem;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wydzielone stoisko - oddzielone od pozostałej powierzchni punktu sprzedaży, ciąg handlowy lub lada;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obrót hurtowy napojami alkoholowymi - zakup napojów alkoholowych w celu</w:t>
      </w:r>
      <w:r>
        <w:rPr>
          <w:color w:val="000000"/>
        </w:rPr>
        <w:t xml:space="preserve"> dalszej ich odsprzedaży przedsiębiorcom posiadającym właściwe zezwolenia;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wartość sprzedaży - kwota należna sprzedawcy za sprzedane napoje alkoholowe, z uwzględnieniem podatku od towarów i usług oraz podatku akcyzowego;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9) sklep branżowy ze sprzedażą n</w:t>
      </w:r>
      <w:r>
        <w:rPr>
          <w:color w:val="000000"/>
        </w:rPr>
        <w:t>apojów alkoholowych - placówka, w której roczna wartość sprzedaży napojów alkoholowych stanowi nie mniej niż 70% wartości sprzedaży ogółu towarów w tym punkcie;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10) reintegracja - reintegrację zawodową i społeczną w rozumieniu przepisów o zatrudnieniu socj</w:t>
      </w:r>
      <w:r>
        <w:rPr>
          <w:color w:val="000000"/>
        </w:rPr>
        <w:t>alnym.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Ilekroć w ustawie jest mowa o felczerze - rozumie się przez to także starszego felczera.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3.  [Państwowa Agencja Rozwiązywania Problemów Alkoholowych]</w:t>
      </w:r>
    </w:p>
    <w:p w:rsidR="008A5312" w:rsidRDefault="00C600EF">
      <w:pPr>
        <w:spacing w:after="0"/>
      </w:pPr>
      <w:r>
        <w:rPr>
          <w:color w:val="000000"/>
        </w:rPr>
        <w:t>1.  Profilaktyka i rozwiązywanie problemów alkoholowych jest celem działania Państwowej</w:t>
      </w:r>
      <w:r>
        <w:rPr>
          <w:color w:val="000000"/>
        </w:rPr>
        <w:t xml:space="preserve"> Agencji Rozwiązywania Problemów Alkoholowych, zwanej dalej "Agencją".</w:t>
      </w:r>
    </w:p>
    <w:p w:rsidR="008A5312" w:rsidRDefault="00C600EF">
      <w:pPr>
        <w:spacing w:before="26" w:after="0"/>
      </w:pPr>
      <w:r>
        <w:rPr>
          <w:color w:val="000000"/>
        </w:rPr>
        <w:t>2.  Agencja podlega ministrowi właściwemu do spraw zdrowia.</w:t>
      </w:r>
    </w:p>
    <w:p w:rsidR="008A5312" w:rsidRDefault="00C600EF">
      <w:pPr>
        <w:spacing w:before="26" w:after="0"/>
      </w:pPr>
      <w:r>
        <w:rPr>
          <w:color w:val="000000"/>
        </w:rPr>
        <w:t>3.  Do zadań Agencji należy w szczególności: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(uchylony);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opiniowanie i przygotowywanie projektów aktów prawnych oraz pl</w:t>
      </w:r>
      <w:r>
        <w:rPr>
          <w:color w:val="000000"/>
        </w:rPr>
        <w:t>anów działań w zakresie polityki dotyczącej alkoholu i problemów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prowadzenie działalności informacyjno-edukacyjnej, opracowywanie ekspertyz oraz opracowywanie i wdrażanie nowych metod profilaktyki i rozwiązywania problemów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</w:t>
      </w:r>
      <w:r>
        <w:rPr>
          <w:color w:val="000000"/>
        </w:rPr>
        <w:t xml:space="preserve"> udzielanie merytorycznej pomocy samorządom, instytucjom, stowarzyszeniom i osobom fizycznym, realizującym zadania związane z profilaktyką i rozwiązywaniem problemów alkoholowych, oraz zlecanie i finansowanie realizacji tych zadań;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współpraca z organami</w:t>
      </w:r>
      <w:r>
        <w:rPr>
          <w:color w:val="000000"/>
        </w:rPr>
        <w:t xml:space="preserve"> samorządu województw i pełnomocnikami, o których mowa w art. 4 ust. 3;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koordynacja i inicjowanie działań zwiększających skuteczność i dostępność lecznictwa odwykowego;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zlecanie i finansowanie zadań związanych z rozwiązywaniem problemów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współpraca z organizacjami i instytucjami międzynarodowymi prowadzącymi działalność w zakresie rozwiązywania problemów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9) podejmowanie interwencji w związku z naruszeniem przepisów określonych w art. 13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i 15 ustawy oraz występowanie prze</w:t>
      </w:r>
      <w:r>
        <w:rPr>
          <w:color w:val="000000"/>
        </w:rPr>
        <w:t>d sądem w charakterze oskarżyciela publicznego.</w:t>
      </w:r>
    </w:p>
    <w:p w:rsidR="008A5312" w:rsidRDefault="00C600EF">
      <w:pPr>
        <w:spacing w:before="26" w:after="0"/>
      </w:pPr>
      <w:r>
        <w:rPr>
          <w:color w:val="000000"/>
        </w:rPr>
        <w:t>4.  Agencja jest państwową jednostką budżetową.</w:t>
      </w:r>
    </w:p>
    <w:p w:rsidR="008A5312" w:rsidRDefault="00C600EF">
      <w:pPr>
        <w:spacing w:before="26" w:after="0"/>
      </w:pPr>
      <w:r>
        <w:rPr>
          <w:color w:val="000000"/>
        </w:rPr>
        <w:t>5.  Agencją kieruje dyrektor powoływany przez ministra właściwego do spraw zdrowia, spośród osób wyłonionych w drodze otwartego i konkurencyjnego naboru. Minist</w:t>
      </w:r>
      <w:r>
        <w:rPr>
          <w:color w:val="000000"/>
        </w:rPr>
        <w:t>er właściwy do spraw zdrowia odwołuje dyrektora Agencji.</w:t>
      </w:r>
    </w:p>
    <w:p w:rsidR="008A5312" w:rsidRDefault="00C600EF">
      <w:pPr>
        <w:spacing w:before="26" w:after="0"/>
      </w:pPr>
      <w:r>
        <w:rPr>
          <w:color w:val="000000"/>
        </w:rPr>
        <w:t>5a.  Stanowisko dyrektora Agencji może zajmować osoba, która: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posiada tytuł zawodowy magistra lub równorzędny;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jest obywatelem polskim;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korzysta z pełni praw publicznych;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nie była skazana</w:t>
      </w:r>
      <w:r>
        <w:rPr>
          <w:color w:val="000000"/>
        </w:rPr>
        <w:t xml:space="preserve"> prawomocnym wyrokiem za umyślne przestępstwo lub umyślne przestępstwo skarbowe;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posiada kompetencje kierownicze;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posiada co najmniej 6-letni staż pracy, w tym co najmniej 3-letni staż pracy na stanowisku kierowniczym;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posiada wykształcenie i wied</w:t>
      </w:r>
      <w:r>
        <w:rPr>
          <w:color w:val="000000"/>
        </w:rPr>
        <w:t>zę z zakresu spraw należących do właściwości Agencji.</w:t>
      </w:r>
    </w:p>
    <w:p w:rsidR="008A5312" w:rsidRDefault="00C600EF">
      <w:pPr>
        <w:spacing w:before="26" w:after="0"/>
      </w:pPr>
      <w:r>
        <w:rPr>
          <w:color w:val="000000"/>
        </w:rPr>
        <w:t>5b.  Informację o naborze na stanowisko dyrektora Agencji, ogłasza się przez umieszczenie ogłoszenia w miejscu powszechnie dostępnym w siedzibie Agencji oraz w Biuletynie Informacji Publicznej, o którym</w:t>
      </w:r>
      <w:r>
        <w:rPr>
          <w:color w:val="000000"/>
        </w:rPr>
        <w:t xml:space="preserve">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 (Dz. U. z 2018 r. poz. 1330 i 1669), i Biuletynie Informacji Publicznej Kancelarii Prezesa Rady Ministrów. Ogłoszenie powinno zawierać: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nazwę i adres Agencji;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określenie st</w:t>
      </w:r>
      <w:r>
        <w:rPr>
          <w:color w:val="000000"/>
        </w:rPr>
        <w:t>anowiska;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wymagania związane ze stanowiskiem wynikające z przepisów prawa;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zakres zadań wykonywanych na stanowisku;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wskazanie wymaganych dokumentów;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termin i miejsce składania dokumentów;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informację o metodach i technikach naboru.</w:t>
      </w:r>
    </w:p>
    <w:p w:rsidR="008A5312" w:rsidRDefault="00C600EF">
      <w:pPr>
        <w:spacing w:before="26" w:after="0"/>
      </w:pPr>
      <w:r>
        <w:rPr>
          <w:color w:val="000000"/>
        </w:rPr>
        <w:t xml:space="preserve">5c.  </w:t>
      </w:r>
      <w:r>
        <w:rPr>
          <w:color w:val="000000"/>
        </w:rPr>
        <w:t xml:space="preserve">Termin, o którym mowa w ust. 5b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6, nie może być krótszy niż 10 dni od dnia opublikowania ogłoszenia w Biuletynie Informacji Publicznej Kancelarii Prezesa Rady Ministrów.</w:t>
      </w:r>
    </w:p>
    <w:p w:rsidR="008A5312" w:rsidRDefault="00C600EF">
      <w:pPr>
        <w:spacing w:before="26" w:after="0"/>
      </w:pPr>
      <w:r>
        <w:rPr>
          <w:color w:val="000000"/>
        </w:rPr>
        <w:t>5d.  Nabór na stanowisko dyrektora Agencji przeprowadza zespół, powołany przez min</w:t>
      </w:r>
      <w:r>
        <w:rPr>
          <w:color w:val="000000"/>
        </w:rPr>
        <w:t xml:space="preserve">istra właściwego do spraw zdrowia, liczący co najmniej 3 osoby, których wiedza i doświadczenie dają rękojmię wyłonienia najlepszych kandydatów. W toku naboru ocenia się doświadczenie zawodowe kandydata, wiedzę niezbędną do wykonywania zadań na stanowisku, </w:t>
      </w:r>
      <w:r>
        <w:rPr>
          <w:color w:val="000000"/>
        </w:rPr>
        <w:t>na które jest przeprowadzany nabór, oraz kompetencje kierownicze.</w:t>
      </w:r>
    </w:p>
    <w:p w:rsidR="008A5312" w:rsidRDefault="00C600EF">
      <w:pPr>
        <w:spacing w:before="26" w:after="0"/>
      </w:pPr>
      <w:r>
        <w:rPr>
          <w:color w:val="000000"/>
        </w:rPr>
        <w:t>5e.  Ocena wiedzy i kompetencji kierowniczych, o których mowa w ust. 5d, może być dokonana na zlecenie zespołu przez osobę niebędącą członkiem zespołu, która posiada odpowiednie kwalifikacje</w:t>
      </w:r>
      <w:r>
        <w:rPr>
          <w:color w:val="000000"/>
        </w:rPr>
        <w:t xml:space="preserve"> do dokonania tej oceny.</w:t>
      </w:r>
    </w:p>
    <w:p w:rsidR="008A5312" w:rsidRDefault="00C600EF">
      <w:pPr>
        <w:spacing w:before="26" w:after="0"/>
      </w:pPr>
      <w:r>
        <w:rPr>
          <w:color w:val="000000"/>
        </w:rPr>
        <w:t>5f.  Członek zespołu oraz osoba, o której mowa w ust. 5e, mają obowiązek zachowania w tajemnicy informacji dotyczących osób ubiegających się o stanowisko, uzyskanych w trakcie naboru.</w:t>
      </w:r>
    </w:p>
    <w:p w:rsidR="008A5312" w:rsidRDefault="00C600EF">
      <w:pPr>
        <w:spacing w:before="26" w:after="0"/>
      </w:pPr>
      <w:r>
        <w:rPr>
          <w:color w:val="000000"/>
        </w:rPr>
        <w:t>5g.  W toku naboru zespół wyłania nie więcej ni</w:t>
      </w:r>
      <w:r>
        <w:rPr>
          <w:color w:val="000000"/>
        </w:rPr>
        <w:t>ż 3 kandydatów, których przedstawia ministrowi właściwemu do spraw zdrowia.</w:t>
      </w:r>
    </w:p>
    <w:p w:rsidR="008A5312" w:rsidRDefault="00C600EF">
      <w:pPr>
        <w:spacing w:before="26" w:after="0"/>
      </w:pPr>
      <w:r>
        <w:rPr>
          <w:color w:val="000000"/>
        </w:rPr>
        <w:t>5h.  Z przeprowadzonego naboru zespół sporządza protokół zawierający: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nazwę i adres Agencji;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określenie stanowiska, na które był prowadzony nabór, oraz liczbę kandydatów;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imiona, nazwiska i adresy nie więcej niż 3 najlepszych kandydatów uszeregowanych według poziomu spełniania przez nich wymagań określonych w ogłoszeniu o naborze;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informację o zastosowanych metodach i technikach naboru;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5) uzasadnienie dokonanego wyboru </w:t>
      </w:r>
      <w:r>
        <w:rPr>
          <w:color w:val="000000"/>
        </w:rPr>
        <w:t>albo powody niewyłonienia kandydata;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skład zespołu.</w:t>
      </w:r>
    </w:p>
    <w:p w:rsidR="008A5312" w:rsidRDefault="00C600EF">
      <w:pPr>
        <w:spacing w:before="26" w:after="0"/>
      </w:pPr>
      <w:r>
        <w:rPr>
          <w:color w:val="000000"/>
        </w:rPr>
        <w:t>5i.  Wynik naboru ogłasza się niezwłocznie przez umieszczenie informacji w Biuletynach Informacji Publicznej, o których mowa w ust. 5b. Informacja o wyniku naboru zawiera: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nazwę i adres Agencji;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określenie stanowiska, na które był prowadzony nabór;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imiona, nazwiska wybranych kandydatów oraz ich miejsca zamieszkania w rozumieniu przepisów </w:t>
      </w:r>
      <w:r>
        <w:rPr>
          <w:color w:val="1B1B1B"/>
        </w:rPr>
        <w:t>Kodeksu cywilnego</w:t>
      </w:r>
      <w:r>
        <w:rPr>
          <w:color w:val="000000"/>
        </w:rPr>
        <w:t xml:space="preserve"> albo informację o niewyłonieniu kandydata.</w:t>
      </w:r>
    </w:p>
    <w:p w:rsidR="008A5312" w:rsidRDefault="00C600EF">
      <w:pPr>
        <w:spacing w:before="26" w:after="0"/>
      </w:pPr>
      <w:r>
        <w:rPr>
          <w:color w:val="000000"/>
        </w:rPr>
        <w:t>5j.  Umieszczenie w Biuletynie Informacji Publi</w:t>
      </w:r>
      <w:r>
        <w:rPr>
          <w:color w:val="000000"/>
        </w:rPr>
        <w:t>cznej Kancelarii Prezesa Rady Ministrów ogłoszenia o naborze oraz o wyniku tego naboru jest bezpłatne.</w:t>
      </w:r>
    </w:p>
    <w:p w:rsidR="008A5312" w:rsidRDefault="00C600EF">
      <w:pPr>
        <w:spacing w:before="26" w:after="0"/>
      </w:pPr>
      <w:r>
        <w:rPr>
          <w:color w:val="000000"/>
        </w:rPr>
        <w:t>6.  Organizację Agencji określa statut, nadany przez ministra właściwego do spraw zdrowia.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3a.  [Ogłoszenie o naborze kandydatów do zatrudnienia w</w:t>
      </w:r>
      <w:r>
        <w:rPr>
          <w:b/>
          <w:color w:val="000000"/>
        </w:rPr>
        <w:t xml:space="preserve"> Agencji]</w:t>
      </w:r>
    </w:p>
    <w:p w:rsidR="008A5312" w:rsidRDefault="00C600EF">
      <w:pPr>
        <w:spacing w:after="0"/>
      </w:pPr>
      <w:r>
        <w:rPr>
          <w:color w:val="000000"/>
        </w:rPr>
        <w:t>1.  Nabór kandydatów do zatrudnienia na wolne stanowiska pracy w Agencji jest otwarty i konkurencyjny.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Ogłoszenie o naborze zamieszcza się w Biuletynie Informacji Publicznej,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</w:t>
      </w:r>
      <w:r>
        <w:rPr>
          <w:color w:val="000000"/>
        </w:rPr>
        <w:t>ormacji publicznej, oraz w miejscu powszechnie dostępnym w jednostce organizacyjnej, w której jest prowadzony nabór.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3b.  [Informacja o kandydatach jako informacja publiczna]</w:t>
      </w:r>
    </w:p>
    <w:p w:rsidR="008A5312" w:rsidRDefault="00C600EF">
      <w:pPr>
        <w:spacing w:after="0"/>
      </w:pPr>
      <w:r>
        <w:rPr>
          <w:color w:val="000000"/>
        </w:rPr>
        <w:t xml:space="preserve">Informacje o kandydatach, którzy zgłosili się do naboru, stanowią </w:t>
      </w:r>
      <w:r>
        <w:rPr>
          <w:color w:val="000000"/>
        </w:rPr>
        <w:t>informację publiczną w zakresie objętym wymaganiami określonymi w ogłoszeniu o naborze.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3c.  [Termin do składania dokumentów w procedurze naboru]</w:t>
      </w:r>
    </w:p>
    <w:p w:rsidR="008A5312" w:rsidRDefault="00C600EF">
      <w:pPr>
        <w:spacing w:after="0"/>
      </w:pPr>
      <w:r>
        <w:rPr>
          <w:color w:val="000000"/>
        </w:rPr>
        <w:t>Termin do składania dokumentów, określony w ogłoszeniu o naborze, nie może być krótszy niż 14 dni od dn</w:t>
      </w:r>
      <w:r>
        <w:rPr>
          <w:color w:val="000000"/>
        </w:rPr>
        <w:t>ia opublikowania tego ogłoszenia w Biuletynie Informacji Publicznej.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3d.  [Publikacja listy kandydatów]</w:t>
      </w:r>
    </w:p>
    <w:p w:rsidR="008A5312" w:rsidRDefault="00C600EF">
      <w:pPr>
        <w:spacing w:after="0"/>
      </w:pPr>
      <w:r>
        <w:rPr>
          <w:color w:val="000000"/>
        </w:rPr>
        <w:t>1.  Po upływie terminu do składania dokumentów określonego w ogłoszeniu o naborze niezwłocznie upowszechnia się listę kandydatów, którzy spełniaj</w:t>
      </w:r>
      <w:r>
        <w:rPr>
          <w:color w:val="000000"/>
        </w:rPr>
        <w:t>ą wymagania formalne określone w ogłoszeniu o naborze, przez umieszczenie jej w miejscu powszechnie dostępnym w jednostce organizacyjnej, w której jest prowadzony nabór, a także przez opublikowanie jej w Biuletynie Informacji Publicznej.</w:t>
      </w:r>
    </w:p>
    <w:p w:rsidR="008A5312" w:rsidRDefault="00C600EF">
      <w:pPr>
        <w:spacing w:before="26" w:after="0"/>
      </w:pPr>
      <w:r>
        <w:rPr>
          <w:color w:val="000000"/>
        </w:rPr>
        <w:t>2.  Lista, o które</w:t>
      </w:r>
      <w:r>
        <w:rPr>
          <w:color w:val="000000"/>
        </w:rPr>
        <w:t xml:space="preserve">j mowa w ust. 1, zawiera imię i nazwisko kandydata oraz jego miejsce zamieszkania w rozumieniu przepisów </w:t>
      </w:r>
      <w:r>
        <w:rPr>
          <w:color w:val="1B1B1B"/>
        </w:rPr>
        <w:t>Kodeksu cywilnego</w:t>
      </w:r>
      <w:r>
        <w:rPr>
          <w:color w:val="000000"/>
        </w:rPr>
        <w:t>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3e.  [Protokół naboru kandydatów]</w:t>
      </w:r>
    </w:p>
    <w:p w:rsidR="008A5312" w:rsidRDefault="00C600EF">
      <w:pPr>
        <w:spacing w:after="0"/>
      </w:pPr>
      <w:r>
        <w:rPr>
          <w:color w:val="000000"/>
        </w:rPr>
        <w:t>1.  Sporządza się protokół przeprowadzonego naboru kandydatów do zatrudnienia na wolne stan</w:t>
      </w:r>
      <w:r>
        <w:rPr>
          <w:color w:val="000000"/>
        </w:rPr>
        <w:t>owiska pracy w Agencji.</w:t>
      </w:r>
    </w:p>
    <w:p w:rsidR="008A5312" w:rsidRDefault="00C600EF">
      <w:pPr>
        <w:spacing w:before="26" w:after="0"/>
      </w:pPr>
      <w:r>
        <w:rPr>
          <w:color w:val="000000"/>
        </w:rPr>
        <w:t>2.  Protokół zawiera w szczególności: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określenie stanowiska pracy, na które był prowadzony nabór, liczbę kandydatów oraz imiona, nazwiska i adresy nie więcej niż 5 najlepszych kandydatów uszeregowanych według poziomu spełniania p</w:t>
      </w:r>
      <w:r>
        <w:rPr>
          <w:color w:val="000000"/>
        </w:rPr>
        <w:t>rzez nich wymagań określonych w ogłoszeniu o naborze;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informację o zastosowanych metodach i technikach naboru;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uzasadnienie dokonanego wyboru.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3f.  [Informacja o wynikach naboru]</w:t>
      </w:r>
    </w:p>
    <w:p w:rsidR="008A5312" w:rsidRDefault="00C600EF">
      <w:pPr>
        <w:spacing w:after="0"/>
      </w:pPr>
      <w:r>
        <w:rPr>
          <w:color w:val="000000"/>
        </w:rPr>
        <w:t>1.  Informację o wyniku naboru upowszechnia się w terminie 14 dn</w:t>
      </w:r>
      <w:r>
        <w:rPr>
          <w:color w:val="000000"/>
        </w:rPr>
        <w:t>i od dnia zatrudnienia wybranego kandydata albo zakończenia naboru, w przypadku gdy w jego wyniku nie doszło do zatrudnienia żadnego kandydata.</w:t>
      </w:r>
    </w:p>
    <w:p w:rsidR="008A5312" w:rsidRDefault="00C600EF">
      <w:pPr>
        <w:spacing w:before="26" w:after="0"/>
      </w:pPr>
      <w:r>
        <w:rPr>
          <w:color w:val="000000"/>
        </w:rPr>
        <w:t>2.  Informacja, o której mowa w ust. 1, zawiera: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nazwę i adres urzędu;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określenie stanowiska pracy;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 xml:space="preserve">imię i nazwisko wybranego kandydata oraz miejsce jego zamieszkania w rozumieniu przepisów </w:t>
      </w:r>
      <w:r>
        <w:rPr>
          <w:color w:val="1B1B1B"/>
        </w:rPr>
        <w:t>Kodeksu cywilnego</w:t>
      </w:r>
      <w:r>
        <w:rPr>
          <w:color w:val="000000"/>
        </w:rPr>
        <w:t>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uzasadnienie dokonanego wyboru kandydata albo uzasadnienie niezatrudnienia żadnego kandydata.</w:t>
      </w:r>
    </w:p>
    <w:p w:rsidR="008A5312" w:rsidRDefault="00C600EF">
      <w:pPr>
        <w:spacing w:before="26" w:after="0"/>
      </w:pPr>
      <w:r>
        <w:rPr>
          <w:color w:val="000000"/>
        </w:rPr>
        <w:t xml:space="preserve">3.  Informację o wyniku naboru upowszechnia się w </w:t>
      </w:r>
      <w:r>
        <w:rPr>
          <w:color w:val="000000"/>
        </w:rPr>
        <w:t>Biuletynie Informacji Publicznej i w miejscu powszechnie dostępnym w jednostce organizacyjnej, w której był prowadzony nabór.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3g.  [Zatrudnienie kolejnej osoby spośród najlepszych kandydatów]</w:t>
      </w:r>
    </w:p>
    <w:p w:rsidR="008A5312" w:rsidRDefault="00C600EF">
      <w:pPr>
        <w:spacing w:after="0"/>
      </w:pPr>
      <w:r>
        <w:rPr>
          <w:color w:val="000000"/>
        </w:rPr>
        <w:t xml:space="preserve">Jeżeli stosunek pracy osoby wyłonionej w drodze naboru </w:t>
      </w:r>
      <w:r>
        <w:rPr>
          <w:color w:val="000000"/>
        </w:rPr>
        <w:t>ustał w ciągu 3 miesięcy od dnia nawiązania stosunku pracy, można zatrudnić na tym samym stanowisku kolejną osobę spośród najlepszych kandydatów wymienionych w protokole tego naboru. Przepisy art. 3f stosuje się odpowiednio.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 xml:space="preserve">Art.  4.  [Wojewódzki program </w:t>
      </w:r>
      <w:r>
        <w:rPr>
          <w:b/>
          <w:color w:val="000000"/>
        </w:rPr>
        <w:t>profilaktyki i rozwiązywania problemów alkoholowych]</w:t>
      </w:r>
    </w:p>
    <w:p w:rsidR="008A5312" w:rsidRDefault="00C600EF">
      <w:pPr>
        <w:spacing w:after="0"/>
      </w:pPr>
      <w:r>
        <w:rPr>
          <w:color w:val="000000"/>
        </w:rPr>
        <w:t>1.  Samorząd województwa realizuje zadania, o których mowa w art. 1 i 2, w postaci wojewódzkiego programu profilaktyki i rozwiązywania problemów alkoholowych stanowiącego część strategii wojewódzkiej w z</w:t>
      </w:r>
      <w:r>
        <w:rPr>
          <w:color w:val="000000"/>
        </w:rPr>
        <w:t>akresie polityki społecznej, uwzględniającego cele operacyjne dotyczące przeciwdziałania uzależnieniu od alkoholu, określone w Narodowym Programie Zdrowia.</w:t>
      </w:r>
    </w:p>
    <w:p w:rsidR="008A5312" w:rsidRDefault="00C600EF">
      <w:pPr>
        <w:spacing w:before="26" w:after="0"/>
      </w:pPr>
      <w:r>
        <w:rPr>
          <w:color w:val="000000"/>
        </w:rPr>
        <w:t>2.  Zarząd województwa odpowiada za koordynację przygotowania i realizację programu, o którym mowa w</w:t>
      </w:r>
      <w:r>
        <w:rPr>
          <w:color w:val="000000"/>
        </w:rPr>
        <w:t xml:space="preserve"> ust. 1, udziela pomocy merytorycznej instytucjom i osobom fizycznym realizującym zadania objęte tym programem oraz współdziała z innymi organami administracji publicznej w zakresie rozwiązywania problemów alkoholowych.</w:t>
      </w:r>
    </w:p>
    <w:p w:rsidR="008A5312" w:rsidRDefault="00C600EF">
      <w:pPr>
        <w:spacing w:before="26" w:after="0"/>
      </w:pPr>
      <w:r>
        <w:rPr>
          <w:color w:val="000000"/>
        </w:rPr>
        <w:t>3.  Program, o którym mowa w ust. 1,</w:t>
      </w:r>
      <w:r>
        <w:rPr>
          <w:color w:val="000000"/>
        </w:rPr>
        <w:t xml:space="preserve"> jest realizowany przez regionalny ośrodek polityki społecznej, o którym mowa w przepisach o pomocy społecznej, lub inną jednostkę wskazaną w programie. W celu realizacji programu zarząd województwa może powołać pełnomocnika.</w:t>
      </w:r>
    </w:p>
    <w:p w:rsidR="008A5312" w:rsidRDefault="00C600EF">
      <w:pPr>
        <w:spacing w:before="26" w:after="0"/>
      </w:pPr>
      <w:r>
        <w:rPr>
          <w:color w:val="000000"/>
        </w:rPr>
        <w:t>4.  Środki finansowe na prowad</w:t>
      </w:r>
      <w:r>
        <w:rPr>
          <w:color w:val="000000"/>
        </w:rPr>
        <w:t>zenie działań, o których mowa w ust. 2, ujmuje się w budżecie województwa.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[Zadania własne gmin w zakresie profilaktyki i rozwiązywania problemów alkoholowych; gminny program profilaktyki i rozwiązywania problemów alkoholowych; gminne komisje r</w:t>
      </w:r>
      <w:r>
        <w:rPr>
          <w:b/>
          <w:color w:val="000000"/>
        </w:rPr>
        <w:t>ozwiązywania problemów alkoholowych]</w:t>
      </w:r>
    </w:p>
    <w:p w:rsidR="008A5312" w:rsidRDefault="00C600EF">
      <w:pPr>
        <w:spacing w:after="0"/>
      </w:pPr>
      <w:r>
        <w:rPr>
          <w:color w:val="000000"/>
        </w:rPr>
        <w:t>1.  Prowadzenie działań związanych z profilaktyką i rozwiązywaniem problemów alkoholowych oraz integracji społecznej osób uzależnionych od alkoholu należy do zadań własnych gmin. W szczególności zadania te obejmują: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zwiększanie dostępności pomocy terapeutycznej i rehabilitacyjnej dla osób uzależnionych od alkoholu;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udzielanie rodzinom, w których występują problemy alkoholowe, pomocy psychospołecznej i prawnej, a w szczególności ochrony przed przemocą w rodzinie;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</w:t>
      </w:r>
      <w:r>
        <w:rPr>
          <w:color w:val="000000"/>
        </w:rPr>
        <w:t xml:space="preserve"> prowadzenie profilaktycznej działalności informacyjnej i edukacyjnej w zakresie rozwiązywania problemów alkoholowych i przeciwdziałania narkomanii, w szczególności dla dzieci i młodzieży, w tym prowadzenie pozalekcyjnych zajęć sportowych, a także działań </w:t>
      </w:r>
      <w:r>
        <w:rPr>
          <w:color w:val="000000"/>
        </w:rPr>
        <w:t>na rzecz dożywiania dzieci uczestniczących w pozalekcyjnych programach opiekuńczo-wychowawczych i socjoterapeutycznych;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(uchylony);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wspomaganie działalności instytucji, stowarzyszeń i osób fizycznych, służącej rozwiązywaniu problemów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</w:t>
      </w:r>
      <w:r>
        <w:rPr>
          <w:color w:val="000000"/>
        </w:rPr>
        <w:t xml:space="preserve"> podejmowanie interwencji w związku z naruszeniem przepisów określonych w art. 13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i 15 ustawy oraz występowanie przed sądem w charakterze oskarżyciela publicznego;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wspieranie zatrudnienia socjalnego poprzez organizowanie i finansowanie centrów integrac</w:t>
      </w:r>
      <w:r>
        <w:rPr>
          <w:color w:val="000000"/>
        </w:rPr>
        <w:t>ji społecznej.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Realizacja zadań, o których mowa w ust. 1, jest prowadzona w postaci gminnego programu profilaktyki i rozwiązywania problemów alkoholowych stanowiącego część strategii rozwiązywania problemów społecznych, uchwalanego corocznie przez rad</w:t>
      </w:r>
      <w:r>
        <w:rPr>
          <w:color w:val="000000"/>
        </w:rPr>
        <w:t>ę gminy, uwzględniającego cele operacyjne dotyczące profilaktyki i rozwiązywania problemów alkoholowych, określone w Narodowym Programie Zdrowia. Gminny program jest realizowany przez ośrodek pomocy społecznej, o którym mowa w przepisach o pomocy społeczne</w:t>
      </w:r>
      <w:r>
        <w:rPr>
          <w:color w:val="000000"/>
        </w:rPr>
        <w:t>j, lub inną jednostkę wskazaną w tym programie. W celu realizacji gminnego programu wójt (burmistrz, prezydent miasta) może powołać pełnomocnika.</w:t>
      </w:r>
    </w:p>
    <w:p w:rsidR="008A5312" w:rsidRDefault="00C600EF">
      <w:pPr>
        <w:spacing w:before="26" w:after="0"/>
      </w:pPr>
      <w:r>
        <w:rPr>
          <w:color w:val="000000"/>
        </w:rPr>
        <w:t>3.  Wójtowie (burmistrzowie, prezydenci miast) powołują gminne komisje rozwiązywania problemów alkoholowych, w</w:t>
      </w:r>
      <w:r>
        <w:rPr>
          <w:color w:val="000000"/>
        </w:rPr>
        <w:t xml:space="preserve"> szczególności inicjujące działania w zakresie określonym w ust. 1 oraz podejmujące czynności zmierzające do orzeczenia o zastosowaniu wobec osoby uzależnionej od alkoholu obowiązku poddania się leczeniu w zakładzie lecznictwa odwykowego.</w:t>
      </w:r>
    </w:p>
    <w:p w:rsidR="008A5312" w:rsidRDefault="00C600EF">
      <w:pPr>
        <w:spacing w:before="26" w:after="0"/>
      </w:pPr>
      <w:r>
        <w:rPr>
          <w:color w:val="000000"/>
        </w:rPr>
        <w:t>4.  W skład gminn</w:t>
      </w:r>
      <w:r>
        <w:rPr>
          <w:color w:val="000000"/>
        </w:rPr>
        <w:t>ych komisji rozwiązywania problemów alkoholowych wchodzą osoby przeszkolone w zakresie profilaktyki i rozwiązywania problemów alkoholowych.</w:t>
      </w:r>
    </w:p>
    <w:p w:rsidR="008A5312" w:rsidRDefault="00C600EF">
      <w:pPr>
        <w:spacing w:before="26" w:after="0"/>
      </w:pPr>
      <w:r>
        <w:rPr>
          <w:color w:val="000000"/>
        </w:rPr>
        <w:t>5.  Zasady wynagradzania członków gminnych komisji rozwiązywania problemów alkoholowych określa rada gminy w gminnyc</w:t>
      </w:r>
      <w:r>
        <w:rPr>
          <w:color w:val="000000"/>
        </w:rPr>
        <w:t>h programach rozwiązywania problemów alkoholowych.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5.  [Upowszechnianie wiedzy o szkodliwości alkoholizmu]</w:t>
      </w:r>
    </w:p>
    <w:p w:rsidR="008A5312" w:rsidRDefault="00C600EF">
      <w:pPr>
        <w:spacing w:after="0"/>
      </w:pPr>
      <w:r>
        <w:rPr>
          <w:color w:val="000000"/>
        </w:rPr>
        <w:t xml:space="preserve">Minister właściwy do spraw oświaty i wychowania uwzględnia problem trzeźwości i abstynencji wśród celów wychowania oraz zapewnia w programach </w:t>
      </w:r>
      <w:r>
        <w:rPr>
          <w:color w:val="000000"/>
        </w:rPr>
        <w:t>nauczania wiedzę o szkodliwości alkoholizmu dla jednostki oraz w życiu rodzinnym i społecznym.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6.  [Kształcenie specjalistów]</w:t>
      </w:r>
    </w:p>
    <w:p w:rsidR="008A5312" w:rsidRDefault="00C600EF">
      <w:pPr>
        <w:spacing w:after="0"/>
      </w:pPr>
      <w:r>
        <w:rPr>
          <w:color w:val="000000"/>
        </w:rPr>
        <w:t xml:space="preserve">Minister właściwy do spraw zdrowia oraz minister właściwy do spraw szkolnictwa wyższego i nauki, a także minister właściwy </w:t>
      </w:r>
      <w:r>
        <w:rPr>
          <w:color w:val="000000"/>
        </w:rPr>
        <w:t>do spraw oświaty i wychowania, zapewniają kształcenie niezbędnej liczby specjalistów z zakresu działalności profilaktycznej i leczniczej oraz podejmowanie badań nad alkoholem i związanymi z nim problemami.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7.  [Podejmowanie działań w celu uświadamia</w:t>
      </w:r>
      <w:r>
        <w:rPr>
          <w:b/>
          <w:color w:val="000000"/>
        </w:rPr>
        <w:t>nia szkodliwości nadużywania alkoholu]</w:t>
      </w:r>
    </w:p>
    <w:p w:rsidR="008A5312" w:rsidRDefault="00C600EF">
      <w:pPr>
        <w:spacing w:after="0"/>
      </w:pPr>
      <w:r>
        <w:rPr>
          <w:color w:val="000000"/>
        </w:rPr>
        <w:t>Minister właściwy do spraw kultury i ochrony dziedzictwa narodowego, minister właściwy do spraw szkolnictwa wyższego i nauki, jednostki publicznej radiofonii i telewizji oraz inne właściwe organy i instytucje podejmuj</w:t>
      </w:r>
      <w:r>
        <w:rPr>
          <w:color w:val="000000"/>
        </w:rPr>
        <w:t>ą odpowiednie działania w zakresie rozwijania i popierania różnorodnych form działalności informacyjnej, kulturalnej i naukowej, mających na celu uświadamianie o szkodliwości nadużywania alkoholu dla jednostki oraz życia rodzinnego i społecznego, krzewieni</w:t>
      </w:r>
      <w:r>
        <w:rPr>
          <w:color w:val="000000"/>
        </w:rPr>
        <w:t>a trzeźwości i abstynencji oraz wykorzeniania szkodliwych zwyczajów i sposobów picia alkoholu.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 xml:space="preserve">Art.  8.  </w:t>
      </w:r>
    </w:p>
    <w:p w:rsidR="008A5312" w:rsidRDefault="00C600EF">
      <w:pPr>
        <w:spacing w:after="0"/>
      </w:pPr>
      <w:r>
        <w:rPr>
          <w:color w:val="000000"/>
        </w:rPr>
        <w:t>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9.  [Zezwolenie na obrót hurtowy w kraju napojami alkoholowymi]</w:t>
      </w:r>
    </w:p>
    <w:p w:rsidR="008A5312" w:rsidRDefault="00C600EF">
      <w:pPr>
        <w:spacing w:after="0"/>
      </w:pPr>
      <w:r>
        <w:rPr>
          <w:color w:val="000000"/>
        </w:rPr>
        <w:t xml:space="preserve">1.  Obrót hurtowy w kraju napojami alkoholowymi o zawartości </w:t>
      </w:r>
      <w:r>
        <w:rPr>
          <w:color w:val="000000"/>
        </w:rPr>
        <w:t>powyżej 18% alkoholu może być prowadzony tylko na podstawie zezwolenia wydanego przez ministra właściwego do spraw gospodarki.</w:t>
      </w:r>
    </w:p>
    <w:p w:rsidR="008A5312" w:rsidRDefault="00C600EF">
      <w:pPr>
        <w:spacing w:before="26" w:after="0"/>
      </w:pPr>
      <w:r>
        <w:rPr>
          <w:color w:val="000000"/>
        </w:rPr>
        <w:t>2.  Obrót hurtowy w kraju napojami alkoholowymi o zawartości do 18% alkoholu może być prowadzony tylko na podstawie zezwolenia wy</w:t>
      </w:r>
      <w:r>
        <w:rPr>
          <w:color w:val="000000"/>
        </w:rPr>
        <w:t>danego przez marszałka województwa.</w:t>
      </w:r>
    </w:p>
    <w:p w:rsidR="008A5312" w:rsidRDefault="00C600EF">
      <w:pPr>
        <w:spacing w:before="26" w:after="0"/>
      </w:pPr>
      <w:r>
        <w:rPr>
          <w:color w:val="000000"/>
        </w:rPr>
        <w:t>2a.  (uchylony).</w:t>
      </w:r>
    </w:p>
    <w:p w:rsidR="008A5312" w:rsidRDefault="00C600EF">
      <w:pPr>
        <w:spacing w:before="26" w:after="0"/>
      </w:pPr>
      <w:r>
        <w:rPr>
          <w:color w:val="000000"/>
        </w:rPr>
        <w:t>3.  Organ, o którym mowa w ust. 2, wydaje zezwolenie na obrót hurtowy przedsiębiorcom posiadającym siedziby na terenie województwa.</w:t>
      </w:r>
    </w:p>
    <w:p w:rsidR="008A5312" w:rsidRDefault="00C600EF">
      <w:pPr>
        <w:spacing w:before="26" w:after="0"/>
      </w:pPr>
      <w:r>
        <w:rPr>
          <w:color w:val="000000"/>
        </w:rPr>
        <w:t>3a.  Zezwolenia, o których mowa w ust. 1 i 2, wydaje się na podstawie w</w:t>
      </w:r>
      <w:r>
        <w:rPr>
          <w:color w:val="000000"/>
        </w:rPr>
        <w:t>niosku przedsiębiorcy.</w:t>
      </w:r>
    </w:p>
    <w:p w:rsidR="008A5312" w:rsidRDefault="00C600EF">
      <w:pPr>
        <w:spacing w:before="26" w:after="0"/>
      </w:pPr>
      <w:r>
        <w:rPr>
          <w:color w:val="000000"/>
        </w:rPr>
        <w:t>3b.  Wniosek o wydanie zezwolenia zawiera: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oznaczenie przedsiębiorcy;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siedzibę i adres przedsiębiorcy;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1</w:t>
      </w:r>
      <w:r>
        <w:rPr>
          <w:color w:val="000000"/>
        </w:rPr>
        <w:t> numer w Krajowym Rejestrze Sądowym, o ile przedsiębiorca taki numer posiada, oraz numer identyfikacji podatkowej (NIP);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2</w:t>
      </w:r>
      <w:r>
        <w:rPr>
          <w:color w:val="000000"/>
        </w:rPr>
        <w:t> adresy magazynów stacjonarnych dostosowanych do przechowywania napojów alkoholowych, o ile przedsiębiorca z takich magazynów korzysta;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wnioskowany limit - dotyczy wyłącznie wniosku o wydanie zezwolenia, o którym mowa w ust. 1;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wnioskowany termi</w:t>
      </w:r>
      <w:r>
        <w:rPr>
          <w:color w:val="000000"/>
        </w:rPr>
        <w:t>n ważności zezwolenia;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oświadczenie o wartości sprzedaży napojów alkoholowych w ostatnim roku kalendarzowym:</w:t>
      </w:r>
    </w:p>
    <w:p w:rsidR="008A5312" w:rsidRDefault="00C600EF">
      <w:pPr>
        <w:spacing w:after="0"/>
        <w:ind w:left="746"/>
      </w:pPr>
      <w:r>
        <w:rPr>
          <w:color w:val="000000"/>
        </w:rPr>
        <w:t>a) o zawartości do 4,5% alkoholu oraz piwa,</w:t>
      </w:r>
    </w:p>
    <w:p w:rsidR="008A5312" w:rsidRDefault="00C600EF">
      <w:pPr>
        <w:spacing w:after="0"/>
        <w:ind w:left="746"/>
      </w:pPr>
      <w:r>
        <w:rPr>
          <w:color w:val="000000"/>
        </w:rPr>
        <w:t>b) o zawartości powyżej 4,5% do 18% alkoholu, z wyjątkiem piwa;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oświadczenie o posiadaniu </w:t>
      </w:r>
      <w:r>
        <w:rPr>
          <w:color w:val="000000"/>
        </w:rPr>
        <w:t xml:space="preserve">tytułu prawnego do korzystania z nieruchomości w celach przechowywania napojów alkoholowych, których adresy zawarte są we wniosku zgodnie z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4.</w:t>
      </w:r>
    </w:p>
    <w:p w:rsidR="008A5312" w:rsidRDefault="00C600EF">
      <w:pPr>
        <w:spacing w:before="26" w:after="0"/>
      </w:pPr>
      <w:r>
        <w:rPr>
          <w:color w:val="000000"/>
        </w:rPr>
        <w:t xml:space="preserve">3c.  Minister właściwy do spraw gospodarki lub właściwy marszałek województwa może wydać duplikaty zezwoleń, </w:t>
      </w:r>
      <w:r>
        <w:rPr>
          <w:color w:val="000000"/>
        </w:rPr>
        <w:t>o których mowa w ust. 1 i 2, w przypadku ich utraty lub zniszczenia.</w:t>
      </w:r>
    </w:p>
    <w:p w:rsidR="008A5312" w:rsidRDefault="00C600EF">
      <w:pPr>
        <w:spacing w:before="26" w:after="0"/>
      </w:pPr>
      <w:r>
        <w:rPr>
          <w:color w:val="000000"/>
        </w:rPr>
        <w:t xml:space="preserve">3d.  </w:t>
      </w:r>
      <w:r>
        <w:rPr>
          <w:color w:val="000000"/>
          <w:vertAlign w:val="superscript"/>
        </w:rPr>
        <w:t>4</w:t>
      </w:r>
      <w:r>
        <w:rPr>
          <w:color w:val="000000"/>
        </w:rPr>
        <w:t> Do wniosku o wydanie zezwoleń, o których mowa w ust. 1 i 2, należy dołączyć dowód wniesienia opłaty za wydanie zezwolenia, o której mowa w art. 9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ust. 1.</w:t>
      </w:r>
    </w:p>
    <w:p w:rsidR="008A5312" w:rsidRDefault="00C600EF">
      <w:pPr>
        <w:spacing w:before="26" w:after="0"/>
      </w:pPr>
      <w:r>
        <w:rPr>
          <w:color w:val="000000"/>
        </w:rPr>
        <w:t xml:space="preserve">3e.  </w:t>
      </w:r>
      <w:r>
        <w:rPr>
          <w:color w:val="000000"/>
          <w:vertAlign w:val="superscript"/>
        </w:rPr>
        <w:t>5</w:t>
      </w:r>
      <w:r>
        <w:rPr>
          <w:color w:val="000000"/>
        </w:rPr>
        <w:t> Oświadczenie, o kt</w:t>
      </w:r>
      <w:r>
        <w:rPr>
          <w:color w:val="000000"/>
        </w:rPr>
        <w:t xml:space="preserve">órym mowa w ust. 3b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8, składa się pod rygorem odpowiedzialności karnej za złożenie fałszywego oświadczenia. Składający oświadczenie jest obowiązany do zawarcia w nim klauzuli o następującej treści: "Jestem świadomy odpowiedzialności karnej za złożenie </w:t>
      </w:r>
      <w:r>
        <w:rPr>
          <w:color w:val="000000"/>
        </w:rPr>
        <w:t>fałszywego oświadczenia.". Klauzula ta zastępuje pouczenie organu uprawnionego do odebrania oświadczenia o odpowiedzialności karnej za złożenie fałszywego oświadczenia.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6</w:t>
      </w:r>
      <w:r>
        <w:rPr>
          <w:color w:val="000000"/>
        </w:rPr>
        <w:t> 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9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.  [Rodzaje napojów alkoholowych objętych zezwoleniem; czas </w:t>
      </w:r>
      <w:r>
        <w:rPr>
          <w:b/>
          <w:color w:val="000000"/>
        </w:rPr>
        <w:t>ważności zezwolenia; limity w wielkości obrotu]</w:t>
      </w:r>
    </w:p>
    <w:p w:rsidR="008A5312" w:rsidRDefault="00C600EF">
      <w:pPr>
        <w:spacing w:after="0"/>
      </w:pPr>
      <w:r>
        <w:rPr>
          <w:color w:val="000000"/>
        </w:rPr>
        <w:t>1.  Zezwolenia, o których mowa w art. 9 ust. 1 i 2, wydaje się oddzielnie na obrót hurtowy następującymi rodzajami napojów alkoholowych: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o zawartości do 4,5% alkoholu oraz na piwo;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2) o zawartości powyżej </w:t>
      </w:r>
      <w:r>
        <w:rPr>
          <w:color w:val="000000"/>
        </w:rPr>
        <w:t>4,5% do 18% alkoholu, z wyjątkiem piwa;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o zawartości powyżej 18% alkoholu.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Zezwolenia na obrót hurtowy wydaje się na czas oznaczony: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1) napojami alkoholowymi,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2 - nie dłuższy niż 2 lata;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napojami alkoholowymi, o k</w:t>
      </w:r>
      <w:r>
        <w:rPr>
          <w:color w:val="000000"/>
        </w:rPr>
        <w:t xml:space="preserve">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3 - nie dłuższy niż rok.</w:t>
      </w:r>
    </w:p>
    <w:p w:rsidR="008A5312" w:rsidRDefault="00C600EF">
      <w:pPr>
        <w:spacing w:before="26" w:after="0"/>
      </w:pPr>
      <w:r>
        <w:rPr>
          <w:color w:val="000000"/>
        </w:rPr>
        <w:t xml:space="preserve">3.  Dla zezwoleń,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określa się limit w wysokości minimum 250 tys. litrów 100% alkoholu rocznie.</w:t>
      </w:r>
    </w:p>
    <w:p w:rsidR="008A5312" w:rsidRDefault="00C600EF">
      <w:pPr>
        <w:spacing w:before="26" w:after="0"/>
      </w:pPr>
      <w:r>
        <w:rPr>
          <w:color w:val="000000"/>
        </w:rPr>
        <w:t xml:space="preserve">3a.  Limit, o którym mowa w ust. 3, może być zwiększony na wniosek </w:t>
      </w:r>
      <w:r>
        <w:rPr>
          <w:color w:val="000000"/>
        </w:rPr>
        <w:t>przedsiębiorcy złożony nie później niż 30 dni od dnia wykorzystania limitu określonego w zezwoleniu.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7</w:t>
      </w:r>
      <w:r>
        <w:rPr>
          <w:color w:val="000000"/>
        </w:rPr>
        <w:t> Przepisu ust. 3 nie stosuje się w odniesieniu do przedsiębiorców prowadzących obrót napojami alkoholowymi o zawartości powyżej 18% alkoholu, polegają</w:t>
      </w:r>
      <w:r>
        <w:rPr>
          <w:color w:val="000000"/>
        </w:rPr>
        <w:t>cy wyłącznie na zaopatrywaniu statków, pociągów lub samolotów. Maksymalny limit dla tych przedsiębiorców określa się w wysokości 2 tys. litrów 100% alkoholu rocznie.</w:t>
      </w:r>
    </w:p>
    <w:p w:rsidR="008A5312" w:rsidRDefault="00C600EF">
      <w:pPr>
        <w:spacing w:before="26" w:after="0"/>
      </w:pPr>
      <w:r>
        <w:rPr>
          <w:color w:val="000000"/>
        </w:rPr>
        <w:t>5.  Producent napojów alkoholowych jest obowiązany do uzyskania zezwolenia na obrót hurtow</w:t>
      </w:r>
      <w:r>
        <w:rPr>
          <w:color w:val="000000"/>
        </w:rPr>
        <w:t>y napojami alkoholowymi, jeżeli zbywa swoje wyroby przedsiębiorcom posiadającym zezwolenia, o których mowa w art. 18 ust. 1.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9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[Opłaty za wydanie zezwoleń lub zwiększenie limitu]</w:t>
      </w:r>
    </w:p>
    <w:p w:rsidR="008A5312" w:rsidRDefault="00C600EF">
      <w:pPr>
        <w:spacing w:after="0"/>
      </w:pPr>
      <w:r>
        <w:rPr>
          <w:color w:val="000000"/>
        </w:rPr>
        <w:t>1.  Za wydanie zezwoleń, o których mowa w art. 9 ust. 1 i 2, decyzj</w:t>
      </w:r>
      <w:r>
        <w:rPr>
          <w:color w:val="000000"/>
        </w:rPr>
        <w:t>i wprowadzających w zezwoleniach zmiany oraz duplikatów zezwoleń są pobierane opłaty.</w:t>
      </w:r>
    </w:p>
    <w:p w:rsidR="008A5312" w:rsidRDefault="00C600EF">
      <w:pPr>
        <w:spacing w:before="26" w:after="0"/>
      </w:pPr>
      <w:r>
        <w:rPr>
          <w:color w:val="000000"/>
        </w:rPr>
        <w:t>1a.  Wydawanie zezwoleń, o których mowa w art. 9 ust. 2, decyzji wprowadzających zmiany w tych zezwoleniach oraz duplikatów tych zezwoleń należy do zadań własnych wojewód</w:t>
      </w:r>
      <w:r>
        <w:rPr>
          <w:color w:val="000000"/>
        </w:rPr>
        <w:t>ztw.</w:t>
      </w:r>
    </w:p>
    <w:p w:rsidR="008A5312" w:rsidRDefault="00C600EF">
      <w:pPr>
        <w:spacing w:before="26" w:after="0"/>
      </w:pPr>
      <w:r>
        <w:rPr>
          <w:color w:val="000000"/>
        </w:rPr>
        <w:t>2.  Opłaty, o których mowa w ust. 1, są wnoszone przed wydaniem zezwolenia lub decyzji na rachunek organu wydającego zezwolenie, z zastrzeżeniem ust. 5.</w:t>
      </w:r>
    </w:p>
    <w:p w:rsidR="008A5312" w:rsidRDefault="00C600EF">
      <w:pPr>
        <w:spacing w:before="26" w:after="0"/>
      </w:pPr>
      <w:r>
        <w:rPr>
          <w:color w:val="000000"/>
        </w:rPr>
        <w:t>3.  Opłaty za wydanie zezwoleń, o których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2, ustala się w wysokości 4000 zł dla przedsiębiorców występujących o zezwolenie po raz pierwszy oraz dla tych, których wartość sprzedaży w roku poprzedzającym wygaśnięcie zezwolenia nie przekroczyła 1 000 000 zł.</w:t>
      </w:r>
    </w:p>
    <w:p w:rsidR="008A5312" w:rsidRDefault="00C600EF">
      <w:pPr>
        <w:spacing w:before="26" w:after="0"/>
      </w:pPr>
      <w:r>
        <w:rPr>
          <w:color w:val="000000"/>
        </w:rPr>
        <w:t>4.  W przypadku przedsiębi</w:t>
      </w:r>
      <w:r>
        <w:rPr>
          <w:color w:val="000000"/>
        </w:rPr>
        <w:t>orców, których wartość sprzedaży hurtowej napojów alkoholowych w roku poprzedzającym wygaśnięcie zezwolenia przekroczyła 1 000 000 zł, opłatę za wydanie zezwoleń, o których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2, ustala się w wysokości równej 0,4% wartości sprzed</w:t>
      </w:r>
      <w:r>
        <w:rPr>
          <w:color w:val="000000"/>
        </w:rPr>
        <w:t>aży w roku poprzednim, z zaokrągleniem do 100 zł.</w:t>
      </w:r>
    </w:p>
    <w:p w:rsidR="008A5312" w:rsidRDefault="00C600EF">
      <w:pPr>
        <w:spacing w:before="26" w:after="0"/>
      </w:pPr>
      <w:r>
        <w:rPr>
          <w:color w:val="000000"/>
        </w:rPr>
        <w:t>5.  Opłata, o której mowa w ust. 3, jest wnoszona na rachunek organu zezwalającego, po złożeniu pisemnego oświadczenia o wartości sprzedaży hurtowej napojów alkoholowych w ostatnim roku kalendarzowym.</w:t>
      </w:r>
    </w:p>
    <w:p w:rsidR="008A5312" w:rsidRDefault="00C600EF">
      <w:pPr>
        <w:spacing w:before="26" w:after="0"/>
      </w:pPr>
      <w:r>
        <w:rPr>
          <w:color w:val="000000"/>
        </w:rPr>
        <w:t>6.  W</w:t>
      </w:r>
      <w:r>
        <w:rPr>
          <w:color w:val="000000"/>
        </w:rPr>
        <w:t>artość sprzedaży hurtowej napojów alkoholowych należy obliczać oddzielnie dla każdego rodzaju tych napojów.</w:t>
      </w:r>
    </w:p>
    <w:p w:rsidR="008A5312" w:rsidRDefault="00C600EF">
      <w:pPr>
        <w:spacing w:before="26" w:after="0"/>
      </w:pPr>
      <w:r>
        <w:rPr>
          <w:color w:val="000000"/>
        </w:rPr>
        <w:t>7.  Opłatę za wydanie zezwolenia, o którym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ustala się w wysokości 22 500 zł za 250 tys. litrów 100% alkoholu, z zastrze</w:t>
      </w:r>
      <w:r>
        <w:rPr>
          <w:color w:val="000000"/>
        </w:rPr>
        <w:t>żeniem ust. 8.</w:t>
      </w:r>
    </w:p>
    <w:p w:rsidR="008A5312" w:rsidRDefault="00C600EF">
      <w:pPr>
        <w:spacing w:before="26" w:after="0"/>
      </w:pPr>
      <w:r>
        <w:rPr>
          <w:color w:val="000000"/>
        </w:rPr>
        <w:t xml:space="preserve">8.  </w:t>
      </w:r>
      <w:r>
        <w:rPr>
          <w:color w:val="000000"/>
          <w:vertAlign w:val="superscript"/>
        </w:rPr>
        <w:t>8</w:t>
      </w:r>
      <w:r>
        <w:rPr>
          <w:color w:val="000000"/>
        </w:rPr>
        <w:t> Opłatę za wydanie zezwolenia, o którym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dla przedsiębiorców prowadzących obrót napojami alkoholowymi o zawartości powyżej 18% alkoholu, polegający wyłącznie na zaopatrywaniu statków, pociągów lub samolotów, </w:t>
      </w:r>
      <w:r>
        <w:rPr>
          <w:color w:val="000000"/>
        </w:rPr>
        <w:t>ustala się stosownie do deklarowanego obrotu.</w:t>
      </w:r>
    </w:p>
    <w:p w:rsidR="008A5312" w:rsidRDefault="00C600EF">
      <w:pPr>
        <w:spacing w:before="26" w:after="0"/>
      </w:pPr>
      <w:r>
        <w:rPr>
          <w:color w:val="000000"/>
        </w:rPr>
        <w:t>8a.  Opłatę za wydanie zezwolenia, o którym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dla przedsiębiorców uprawnionych do wyrobu lub rozlewu napojów spirytusowych w ilości do 10 tys. litrów 100% alkoholu rocznie, ustala się</w:t>
      </w:r>
      <w:r>
        <w:rPr>
          <w:color w:val="000000"/>
        </w:rPr>
        <w:t xml:space="preserve"> stosownie do deklarowanego rocznego obrotu własnymi wyrobami.</w:t>
      </w:r>
    </w:p>
    <w:p w:rsidR="008A5312" w:rsidRDefault="00C600EF">
      <w:pPr>
        <w:spacing w:before="26" w:after="0"/>
      </w:pPr>
      <w:r>
        <w:rPr>
          <w:color w:val="000000"/>
        </w:rPr>
        <w:t>9.  Opłata za wydanie decyzji wprowadzającej nowe miejsca prowadzenia działalności gospodarczej, zwiększającej ilość tych miejsc w stosunku do wymienionych w wydanych zezwoleniach, o których mo</w:t>
      </w:r>
      <w:r>
        <w:rPr>
          <w:color w:val="000000"/>
        </w:rPr>
        <w:t>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wynosi 50% stawki określonej dla zezwolenia w dniu jego wydania.</w:t>
      </w:r>
    </w:p>
    <w:p w:rsidR="008A5312" w:rsidRDefault="00C600EF">
      <w:pPr>
        <w:spacing w:before="26" w:after="0"/>
      </w:pPr>
      <w:r>
        <w:rPr>
          <w:color w:val="000000"/>
        </w:rPr>
        <w:t>10.  Opłata za wydanie innych decyzji, wprowadzających zmiany w zezwoleniach, wynosi 200 zł.</w:t>
      </w:r>
    </w:p>
    <w:p w:rsidR="008A5312" w:rsidRDefault="00C600EF">
      <w:pPr>
        <w:spacing w:before="26" w:after="0"/>
      </w:pPr>
      <w:r>
        <w:rPr>
          <w:color w:val="000000"/>
        </w:rPr>
        <w:t>11.  Opłata za wydanie zezwolenia na wyprzedaż posiadanych zapasów napojów al</w:t>
      </w:r>
      <w:r>
        <w:rPr>
          <w:color w:val="000000"/>
        </w:rPr>
        <w:t>koholowych o zawartości do 18% alkoholu wynosi 1000 zł.</w:t>
      </w:r>
    </w:p>
    <w:p w:rsidR="008A5312" w:rsidRDefault="00C600EF">
      <w:pPr>
        <w:spacing w:before="26" w:after="0"/>
      </w:pPr>
      <w:r>
        <w:rPr>
          <w:color w:val="000000"/>
        </w:rPr>
        <w:t>12.  Opłata za wydanie zezwolenia na wyprzedaż napojów alkoholowych o zawartości powyżej 18% alkoholu jest pobierana w zależności od ilości litrów 100% alkoholu, zgłoszonej we wniosku, proporcjonalnie</w:t>
      </w:r>
      <w:r>
        <w:rPr>
          <w:color w:val="000000"/>
        </w:rPr>
        <w:t xml:space="preserve"> do wysokości opłaty określonej w ust. 7.</w:t>
      </w:r>
    </w:p>
    <w:p w:rsidR="008A5312" w:rsidRDefault="00C600EF">
      <w:pPr>
        <w:spacing w:before="26" w:after="0"/>
      </w:pPr>
      <w:r>
        <w:rPr>
          <w:color w:val="000000"/>
        </w:rPr>
        <w:t>13.  Opłata za zwiększenie limitu, o którym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3, jest pobierana w zależności od ilości litrów 100% alkoholu, zgłoszonej we wniosku, proporcjonalnie do wysokości opłaty określonej w ust. 7.</w:t>
      </w:r>
    </w:p>
    <w:p w:rsidR="008A5312" w:rsidRDefault="00C600EF">
      <w:pPr>
        <w:spacing w:before="26" w:after="0"/>
      </w:pPr>
      <w:r>
        <w:rPr>
          <w:color w:val="000000"/>
        </w:rPr>
        <w:t>14.  Op</w:t>
      </w:r>
      <w:r>
        <w:rPr>
          <w:color w:val="000000"/>
        </w:rPr>
        <w:t>łata za wydanie duplikatu zezwoleń, o których mowa w art. 9 ust. 1 i 2, wynosi 50 zł.</w:t>
      </w:r>
    </w:p>
    <w:p w:rsidR="008A5312" w:rsidRDefault="00C600EF">
      <w:pPr>
        <w:spacing w:before="26" w:after="0"/>
      </w:pPr>
      <w:r>
        <w:rPr>
          <w:color w:val="000000"/>
        </w:rPr>
        <w:t>15.  Zezwolenia i decyzje, o których mowa w ust. 9-14 i art. 9 ust. 1 i 2, nie podlegają opłacie skarbowej.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9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[Przeznaczenie środków z opłat]</w:t>
      </w:r>
    </w:p>
    <w:p w:rsidR="008A5312" w:rsidRDefault="00C600EF">
      <w:pPr>
        <w:spacing w:after="0"/>
      </w:pPr>
      <w:r>
        <w:rPr>
          <w:color w:val="000000"/>
        </w:rPr>
        <w:t>1.  Opłaty, o któr</w:t>
      </w:r>
      <w:r>
        <w:rPr>
          <w:color w:val="000000"/>
        </w:rPr>
        <w:t>ych mowa w art. 9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1, mogą być wykorzystane przez zarządy województw wyłącznie na finansowanie: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zadań określonych w art. 4 ust. 1 ustawy;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2) zadań określonych w Wojewódzkim Programie, o którym mowa w </w:t>
      </w:r>
      <w:r>
        <w:rPr>
          <w:color w:val="1B1B1B"/>
        </w:rPr>
        <w:t>art. 9 ust. 1</w:t>
      </w:r>
      <w:r>
        <w:rPr>
          <w:color w:val="000000"/>
        </w:rPr>
        <w:t xml:space="preserve"> ustawy z dnia 29 lipca 2005 r. o przeciwdziałaniu narkomanii (Dz. U. z 2018 r. poz. 1030, 1490 i 1669);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zadań realizowanych przez placówkę wsparcia dziennego, o której mowa w przepisach o wspieraniu rodziny i systemie pieczy zastępczej, w ramach wojewó</w:t>
      </w:r>
      <w:r>
        <w:rPr>
          <w:color w:val="000000"/>
        </w:rPr>
        <w:t xml:space="preserve">dzkich programów profilaktyki i rozwiązywania problemów alkoholowych oraz Wojewódzkiego Programu, o którym mowa w </w:t>
      </w:r>
      <w:r>
        <w:rPr>
          <w:color w:val="1B1B1B"/>
        </w:rPr>
        <w:t>art. 9 ust. 1</w:t>
      </w:r>
      <w:r>
        <w:rPr>
          <w:color w:val="000000"/>
        </w:rPr>
        <w:t xml:space="preserve"> ustawy z dnia 29 lipca 2005 r. o przeciwdziałaniu narkomanii.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Zarządy województw mogą zlecać, w drodze porozumień, jednostk</w:t>
      </w:r>
      <w:r>
        <w:rPr>
          <w:color w:val="000000"/>
        </w:rPr>
        <w:t>om samorządu powiatowego zadania z zakresu profilaktyki i rozwiązywania problemów alkoholowych oraz przekazywać środki finansowe na ich realizację.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9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[Warunki prowadzenia działalności objętej zezwoleniem na obrót hurtowy]</w:t>
      </w:r>
    </w:p>
    <w:p w:rsidR="008A5312" w:rsidRDefault="00C600EF">
      <w:pPr>
        <w:spacing w:after="0"/>
      </w:pPr>
      <w:r>
        <w:rPr>
          <w:color w:val="000000"/>
        </w:rPr>
        <w:t>Warunkiem prowadzenia dz</w:t>
      </w:r>
      <w:r>
        <w:rPr>
          <w:color w:val="000000"/>
        </w:rPr>
        <w:t>iałalności na podstawie zezwoleń, o których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jest: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9</w:t>
      </w:r>
      <w:r>
        <w:rPr>
          <w:color w:val="000000"/>
        </w:rPr>
        <w:t> (uchylony);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2) sprzedaż napojów alkoholowych, wymienionych w zezwoleniu, wyłącznie przedsiębiorcom posiadającym zezwolenie na obrót hurtowy tymi napojami lub zezwolenie na </w:t>
      </w:r>
      <w:r>
        <w:rPr>
          <w:color w:val="000000"/>
        </w:rPr>
        <w:t>sprzedaż detaliczną napojów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prowadzenie obrotu hurtowego tylko napojami alkoholowymi oznaczonymi znakami akcyzy, o ile wymóg oznaczania tymi znakami wynika z innych przepisów;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zaopatrywanie się w napoje alkoholowe, wymienione w zezwolen</w:t>
      </w:r>
      <w:r>
        <w:rPr>
          <w:color w:val="000000"/>
        </w:rPr>
        <w:t>iu, u producentów oraz u przedsiębiorców posiadających zezwolenie na obrót hurtowy tymi napojami;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10</w:t>
      </w:r>
      <w:r>
        <w:rPr>
          <w:color w:val="000000"/>
        </w:rPr>
        <w:t> posiadanie tytułu prawnego do korzystania ze stacjonarnego magazynu dostosowanego do przechowywania napojów alkoholowych, o ile przedsiębiorca z takiego</w:t>
      </w:r>
      <w:r>
        <w:rPr>
          <w:color w:val="000000"/>
        </w:rPr>
        <w:t xml:space="preserve"> magazynu korzysta;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11</w:t>
      </w:r>
      <w:r>
        <w:rPr>
          <w:color w:val="000000"/>
        </w:rPr>
        <w:t> (uchylony);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wykonywanie działalności gospodarczej w zakresie objętym zezwoleniem tylko przez przedsiębiorcę w nim oznaczonego i wyłącznie w miejscach wymienionych w zezwoleniu;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zgłaszanie ministrowi właściwemu do spraw gospo</w:t>
      </w:r>
      <w:r>
        <w:rPr>
          <w:color w:val="000000"/>
        </w:rPr>
        <w:t>darki lub właściwemu marszałkowi województwa zmian stanu faktycznego i prawnego przedsiębiorcy, w stosunku do danych zawartych w zezwoleniu, w terminie 14 dni od dnia powstania zmiany;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9) </w:t>
      </w:r>
      <w:r>
        <w:rPr>
          <w:color w:val="000000"/>
          <w:vertAlign w:val="superscript"/>
        </w:rPr>
        <w:t>12</w:t>
      </w:r>
      <w:r>
        <w:rPr>
          <w:color w:val="000000"/>
        </w:rPr>
        <w:t> 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9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>.  [Cofnięcie zezwolenia na obrót hurtowy]</w:t>
      </w:r>
    </w:p>
    <w:p w:rsidR="008A5312" w:rsidRDefault="00C600EF">
      <w:pPr>
        <w:spacing w:after="0"/>
      </w:pPr>
      <w:r>
        <w:rPr>
          <w:color w:val="000000"/>
        </w:rPr>
        <w:t>1</w:t>
      </w:r>
      <w:r>
        <w:rPr>
          <w:color w:val="000000"/>
        </w:rPr>
        <w:t>.  Zezwolenia, o których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minister właściwy do spraw gospodarki lub właściwy marszałek województwa cofa w przypadku: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nieprzestrzegania warunków określonych w art. 9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4 i 7;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wprowadzenia do obrotu napojów alkoholowych poch</w:t>
      </w:r>
      <w:r>
        <w:rPr>
          <w:color w:val="000000"/>
        </w:rPr>
        <w:t>odzących z nielegalnych źródeł;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popełnienia przestępstwa, w celu osiągnięcia korzyści majątkowej, przez osobę odpowiedzialną za działalność przedsiębiorcy posiadającego zezwolenie;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przedstawienia fałszywych danych w oświadczeniu, o którym mowa w art.</w:t>
      </w:r>
      <w:r>
        <w:rPr>
          <w:color w:val="000000"/>
        </w:rPr>
        <w:t xml:space="preserve"> 9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5;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orzeczenia wobec przedsiębiorcy będącego osobą fizyczną albo wobec osoby odpowiedzialnej za działalność przedsiębiorcy posiadającego zezwolenie, zakazu prowadzenia działalności gospodarczej objętej zezwoleniem;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zlecania przez przedsiębior</w:t>
      </w:r>
      <w:r>
        <w:rPr>
          <w:color w:val="000000"/>
        </w:rPr>
        <w:t>cę, na podstawie umów, prowadzenia obrotu hurtowego napojami alkoholowymi innym przedsiębiorcom.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Zezwolenia, o których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minister właściwy do spraw gospodarki lub właściwy marszałek województwa może cofnąć w przypadku: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13</w:t>
      </w:r>
      <w:r>
        <w:rPr>
          <w:color w:val="000000"/>
        </w:rPr>
        <w:t> nieprzestrzegania warunków określonych w art. 9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 5 i 8;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powtarzającego się zakłócania porządku publicznego w miejscu obrotu.</w:t>
      </w:r>
    </w:p>
    <w:p w:rsidR="008A5312" w:rsidRDefault="00C600EF">
      <w:pPr>
        <w:spacing w:before="26" w:after="0"/>
      </w:pPr>
      <w:r>
        <w:rPr>
          <w:color w:val="000000"/>
        </w:rPr>
        <w:t>3.  Zezwolenia, o których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wygasają w przypadku: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1) likwidacji przedsiębiorstwa lub zawiadomienia </w:t>
      </w:r>
      <w:r>
        <w:rPr>
          <w:color w:val="000000"/>
        </w:rPr>
        <w:t>o zaprzestaniu prowadzenia obrotu hurtowego napojami alkoholowymi;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upływu terminu ważności zezwolenia;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zmiany składu osobowego wspólników spółki cywilnej.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Na wniosek przedsiębiorcy, którego zezwolenie wygasło z przyczyn wymienionych w ust. 3, </w:t>
      </w:r>
      <w:r>
        <w:rPr>
          <w:color w:val="000000"/>
        </w:rPr>
        <w:t>minister właściwy do spraw gospodarki lub właściwy marszałek województwa wydaje zezwolenie z określeniem terminu na wyprzedaż posiadanych zapasów napojów alkoholowych. Termin, określony w zezwoleniu na wyprzedaż, nie może być dłuższy niż 6 miesięcy od dnia</w:t>
      </w:r>
      <w:r>
        <w:rPr>
          <w:color w:val="000000"/>
        </w:rPr>
        <w:t xml:space="preserve"> wygaśnięcia zezwolenia.</w:t>
      </w:r>
    </w:p>
    <w:p w:rsidR="008A5312" w:rsidRDefault="00C600EF">
      <w:pPr>
        <w:spacing w:before="26" w:after="0"/>
      </w:pPr>
      <w:r>
        <w:rPr>
          <w:color w:val="000000"/>
        </w:rPr>
        <w:t xml:space="preserve">4a.  Minister właściwy do spraw gospodarki określi wzór wniosku, o którym mowa w ust. 4, w formie dokumentu elektronicznego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17 lutego 2005 r. o informatyzacji działalności podmiotów realizujących zadania </w:t>
      </w:r>
      <w:r>
        <w:rPr>
          <w:color w:val="000000"/>
        </w:rPr>
        <w:t>publiczne (Dz. U. z 2017 r. poz. 570 oraz z 2018 r. poz. 1000, 1544 i 1669).</w:t>
      </w:r>
    </w:p>
    <w:p w:rsidR="008A5312" w:rsidRDefault="00C600EF">
      <w:pPr>
        <w:spacing w:before="26" w:after="0"/>
      </w:pPr>
      <w:r>
        <w:rPr>
          <w:color w:val="000000"/>
        </w:rPr>
        <w:t>5.  Przedsiębiorca, któremu cofnięto zezwolenie, może wystąpić z wnioskiem o ponowne wydanie zezwoleń, o których mowa w 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1, nie wcześniej niż po upływie 3 lat od dnia </w:t>
      </w:r>
      <w:r>
        <w:rPr>
          <w:color w:val="000000"/>
        </w:rPr>
        <w:t>wydania decyzji o jego cofnięciu.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9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>.  [Punkty sprzedaży detalicznej napojów alkoholowych]</w:t>
      </w:r>
    </w:p>
    <w:p w:rsidR="008A5312" w:rsidRDefault="00C600EF">
      <w:pPr>
        <w:spacing w:after="0"/>
      </w:pPr>
      <w:r>
        <w:rPr>
          <w:color w:val="000000"/>
        </w:rPr>
        <w:t>1.  Sprzedaż detaliczną napojów alkoholowych, zawierających powyżej 4,5% alkoholu (z wyjątkiem piwa) przeznaczonych do spożycia poza miejscem sprzedaży, prowa</w:t>
      </w:r>
      <w:r>
        <w:rPr>
          <w:color w:val="000000"/>
        </w:rPr>
        <w:t>dzi się w punktach sprzedaży, którymi są: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sklepy branżowe ze sprzedażą napojów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wydzielone stoiska - w samoobsługowych placówkach handlowych o powierzchni sprzedażowej powyżej 200 m</w:t>
      </w:r>
      <w:r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pozostałe placówki samoobsługowe oraz inne placówk</w:t>
      </w:r>
      <w:r>
        <w:rPr>
          <w:color w:val="000000"/>
        </w:rPr>
        <w:t>i handlowe, w których sprzedawca prowadzi bezpośrednią sprzedaż napojów alkoholowych.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 xml:space="preserve">2.  Producenci określeni w </w:t>
      </w:r>
      <w:r>
        <w:rPr>
          <w:color w:val="1B1B1B"/>
        </w:rPr>
        <w:t>art. 17 ust. 3</w:t>
      </w:r>
      <w:r>
        <w:rPr>
          <w:color w:val="000000"/>
        </w:rPr>
        <w:t xml:space="preserve"> ustawy z dnia 12 maja 2011 r. o wyrobie i rozlewie wyrobów winiarskich, obrocie tymi wyrobami i organizacji rynku wina (Dz. U. </w:t>
      </w:r>
      <w:r>
        <w:rPr>
          <w:color w:val="000000"/>
        </w:rPr>
        <w:t>z 2018 r. poz. 1159 i 1629) mogą prowadzić sprzedaż detaliczną win gronowych pochodzących z upraw własnych przeznaczonych do spożycia w miejscu lub poza miejscem sprzedaży w punkcie sprzedaży, którym jest lokalizacja w miejscu wytworzenia wina uzyskanego z</w:t>
      </w:r>
      <w:r>
        <w:rPr>
          <w:color w:val="000000"/>
        </w:rPr>
        <w:t xml:space="preserve"> winogron pochodzących z upraw własnych.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10.  [Kierunki regulacji prawnych wpływających na ceny produktów alkoholowych]</w:t>
      </w:r>
    </w:p>
    <w:p w:rsidR="008A5312" w:rsidRDefault="00C600EF">
      <w:pPr>
        <w:spacing w:after="0"/>
      </w:pPr>
      <w:r>
        <w:rPr>
          <w:color w:val="000000"/>
        </w:rPr>
        <w:t>Akty prawne wpływające na strukturę cen napojów alkoholowych powinny służyć ograniczaniu spożycia tych napojów oraz zmianie struk</w:t>
      </w:r>
      <w:r>
        <w:rPr>
          <w:color w:val="000000"/>
        </w:rPr>
        <w:t>tury ich spożycia na rzecz napojów o niskiej zawartości procentowej alkoholu.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 xml:space="preserve">Art.  11.  </w:t>
      </w:r>
    </w:p>
    <w:p w:rsidR="008A5312" w:rsidRDefault="00C600EF">
      <w:pPr>
        <w:spacing w:after="0"/>
      </w:pPr>
      <w:r>
        <w:rPr>
          <w:color w:val="000000"/>
        </w:rPr>
        <w:t>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11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[Opłata za korzystanie z zezwoleń na sprzedaż napojów alkoholowych]</w:t>
      </w:r>
    </w:p>
    <w:p w:rsidR="008A5312" w:rsidRDefault="00C600EF">
      <w:pPr>
        <w:spacing w:after="0"/>
      </w:pPr>
      <w:r>
        <w:rPr>
          <w:color w:val="000000"/>
        </w:rPr>
        <w:t>1.  W celu pozyskania dodatkowych środków na finansowanie zadań określon</w:t>
      </w:r>
      <w:r>
        <w:rPr>
          <w:color w:val="000000"/>
        </w:rPr>
        <w:t>ych w art.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1 gminy pobierają opłatę za korzystanie z zezwoleń na sprzedaż napojów alkoholowych, o których mowa w art. 18.</w:t>
      </w:r>
    </w:p>
    <w:p w:rsidR="008A5312" w:rsidRDefault="00C600EF">
      <w:pPr>
        <w:spacing w:before="26" w:after="0"/>
      </w:pPr>
      <w:r>
        <w:rPr>
          <w:color w:val="000000"/>
        </w:rPr>
        <w:t>2.  Opłatę, o której mowa w ust. 1, wnosi się na rachunek gminy, przed wydaniem zezwolenia, w wysokości: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525 zł na sprzedaż</w:t>
      </w:r>
      <w:r>
        <w:rPr>
          <w:color w:val="000000"/>
        </w:rPr>
        <w:t xml:space="preserve"> napojów zawierających do 4,5% alkoholu oraz piwa;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525 zł na sprzedaż napojów zawierających powyżej 4,5% do 18% alkoholu (z wyjątkiem piwa);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2100 zł na sprzedaż napojów zawierających powyżej 18% alkoholu.</w:t>
      </w:r>
    </w:p>
    <w:p w:rsidR="008A5312" w:rsidRDefault="00C600EF">
      <w:pPr>
        <w:spacing w:before="26" w:after="0"/>
      </w:pPr>
      <w:r>
        <w:rPr>
          <w:color w:val="000000"/>
        </w:rPr>
        <w:t xml:space="preserve">3.  Opłata, o której mowa w ust. 2, dotyczy </w:t>
      </w:r>
      <w:r>
        <w:rPr>
          <w:color w:val="000000"/>
        </w:rPr>
        <w:t>przedsiębiorców rozpoczynających działalność gospodarczą w tym zakresie.</w:t>
      </w:r>
    </w:p>
    <w:p w:rsidR="008A5312" w:rsidRDefault="00C600EF">
      <w:pPr>
        <w:spacing w:before="26" w:after="0"/>
      </w:pPr>
      <w:r>
        <w:rPr>
          <w:color w:val="000000"/>
        </w:rPr>
        <w:t>4.  Przedsiębiorcy, prowadzący sprzedaż napojów alkoholowych w roku poprzednim, są obowiązani do złożenia, do dnia 31 stycznia, pisemnego oświadczenia o wartości sprzedaży poszczególn</w:t>
      </w:r>
      <w:r>
        <w:rPr>
          <w:color w:val="000000"/>
        </w:rPr>
        <w:t>ych rodzajów napojów alkoholowych w punkcie sprzedaży w roku poprzednim.</w:t>
      </w:r>
    </w:p>
    <w:p w:rsidR="008A5312" w:rsidRDefault="00C600EF">
      <w:pPr>
        <w:spacing w:before="26" w:after="0"/>
      </w:pPr>
      <w:r>
        <w:rPr>
          <w:color w:val="000000"/>
        </w:rPr>
        <w:t xml:space="preserve">5.  Opłatę, o której mowa w ust. 1, przedsiębiorca prowadzący sprzedaż napojów alkoholowych w punkcie sprzedaży, w którym roczna wartość sprzedaży napojów alkoholowych w roku </w:t>
      </w:r>
      <w:r>
        <w:rPr>
          <w:color w:val="000000"/>
        </w:rPr>
        <w:t>poprzednim przekroczyła: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37 500 zł dla napojów alkoholowych o zawartości do 4,5% alkoholu oraz piwa - wnosi w wysokości 1,4% ogólnej wartości sprzedaży tych napojów w roku poprzednim;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37 500 zł dla napojów alkoholowych o zawartości od 4,5% do 18% alk</w:t>
      </w:r>
      <w:r>
        <w:rPr>
          <w:color w:val="000000"/>
        </w:rPr>
        <w:t>oholu (z wyjątkiem piwa) - wnosi w wysokości 1,4% ogólnej wartości sprzedaży tych napojów w roku poprzednim;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77 000 zł dla napojów alkoholowych o zawartości powyżej 18% alkoholu - wnosi w wysokości 2,7% ogólnej wartości sprzedaży tych napojów w roku pop</w:t>
      </w:r>
      <w:r>
        <w:rPr>
          <w:color w:val="000000"/>
        </w:rPr>
        <w:t>rzednim.</w:t>
      </w:r>
    </w:p>
    <w:p w:rsidR="008A5312" w:rsidRDefault="00C600EF">
      <w:pPr>
        <w:spacing w:before="26" w:after="0"/>
      </w:pPr>
      <w:r>
        <w:rPr>
          <w:color w:val="000000"/>
        </w:rPr>
        <w:t>6.  Przedsiębiorcy, których roczna wartość sprzedaży poszczególnych rodzajów napojów alkoholowych nie przekroczyła wartości, o których mowa w ust. 5, wnoszą opłatę w wysokości określonej w ust. 2.</w:t>
      </w:r>
    </w:p>
    <w:p w:rsidR="008A5312" w:rsidRDefault="00C600EF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14</w:t>
      </w:r>
      <w:r>
        <w:rPr>
          <w:color w:val="000000"/>
        </w:rPr>
        <w:t> Opłata, o której mowa w ust. 1, wnoszona je</w:t>
      </w:r>
      <w:r>
        <w:rPr>
          <w:color w:val="000000"/>
        </w:rPr>
        <w:t>st na rachunek gminy w każdym roku kalendarzowym objętym zezwoleniem w trzech równych ratach w terminach do 31 stycznia, 31 maja i 30 września danego roku kalendarzowego lub jednorazowo w terminie do 31 stycznia danego roku kalendarzowego.</w:t>
      </w:r>
    </w:p>
    <w:p w:rsidR="008A5312" w:rsidRDefault="00C600EF">
      <w:pPr>
        <w:spacing w:before="26" w:after="0"/>
      </w:pPr>
      <w:r>
        <w:rPr>
          <w:color w:val="000000"/>
        </w:rPr>
        <w:t>8.  W roku nabyc</w:t>
      </w:r>
      <w:r>
        <w:rPr>
          <w:color w:val="000000"/>
        </w:rPr>
        <w:t>ia zezwolenia lub utraty jego ważności, opłaty, o których mowa w ust. 1-5, dokonuje się w wysokości proporcjonalnej do okresu ważności zezwolenia.</w:t>
      </w:r>
    </w:p>
    <w:p w:rsidR="008A5312" w:rsidRDefault="00C600EF">
      <w:pPr>
        <w:spacing w:before="26" w:after="0"/>
      </w:pPr>
      <w:r>
        <w:rPr>
          <w:color w:val="000000"/>
        </w:rPr>
        <w:t>9.  Wartość sprzedaży należy obliczać oddzielnie dla każdego rodzaju napojów alkoholowych.</w:t>
      </w:r>
    </w:p>
    <w:p w:rsidR="008A5312" w:rsidRDefault="00C600EF">
      <w:pPr>
        <w:spacing w:before="26" w:after="0"/>
      </w:pPr>
      <w:r>
        <w:rPr>
          <w:color w:val="000000"/>
        </w:rPr>
        <w:t>10.  Zezwolenia, o</w:t>
      </w:r>
      <w:r>
        <w:rPr>
          <w:color w:val="000000"/>
        </w:rPr>
        <w:t xml:space="preserve"> których mowa w art. 18, 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oraz 18</w:t>
      </w:r>
      <w:r>
        <w:rPr>
          <w:color w:val="000000"/>
          <w:vertAlign w:val="superscript"/>
        </w:rPr>
        <w:t>4</w:t>
      </w:r>
      <w:r>
        <w:rPr>
          <w:color w:val="000000"/>
        </w:rPr>
        <w:t>, nie podlegają opłacie skarbowej.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12.  [Określenie maksymalnej liczby zezwoleń na sprzedaż napojów alkoholowych, zasad usytuowania miejsc sprzedaży i podawania napojów alkoholowych oraz ograniczeń sprzedaży napo</w:t>
      </w:r>
      <w:r>
        <w:rPr>
          <w:b/>
          <w:color w:val="000000"/>
        </w:rPr>
        <w:t>jów alkoholowych w godzinach nocnych]</w:t>
      </w:r>
    </w:p>
    <w:p w:rsidR="008A5312" w:rsidRDefault="00C600EF">
      <w:pPr>
        <w:spacing w:after="0"/>
      </w:pPr>
      <w:r>
        <w:rPr>
          <w:color w:val="000000"/>
        </w:rPr>
        <w:t>1.  Rada gminy ustala, w drodze uchwały, maksymalną liczbę zezwoleń na sprzedaż napojów alkoholowych na terenie gminy (miasta), odrębnie dla: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poszczególnych rodzajów napojów alkoholowych, o których mowa w art. 18 us</w:t>
      </w:r>
      <w:r>
        <w:rPr>
          <w:color w:val="000000"/>
        </w:rPr>
        <w:t>t. 3;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zezwoleń na sprzedaż napojów alkoholowych przeznaczonych do spożycia w miejscu sprzedaży;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zezwoleń na sprzedaż napojów alkoholowych przeznaczonych do spożycia poza miejscem sprzedaży.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Rada gminy może ustalić, w drodze uchwały, maksymalną l</w:t>
      </w:r>
      <w:r>
        <w:rPr>
          <w:color w:val="000000"/>
        </w:rPr>
        <w:t>iczbę zezwoleń, o której mowa w ust. 1, odrębnie dla poszczególnych jednostek pomocniczych gminy.</w:t>
      </w:r>
    </w:p>
    <w:p w:rsidR="008A5312" w:rsidRDefault="00C600EF">
      <w:pPr>
        <w:spacing w:before="26" w:after="0"/>
      </w:pPr>
      <w:r>
        <w:rPr>
          <w:color w:val="000000"/>
        </w:rPr>
        <w:t>3.  Rada gminy ustala, w drodze uchwały, zasady usytuowania na terenie gminy miejsc sprzedaży i podawania napojów alkoholowych.</w:t>
      </w:r>
    </w:p>
    <w:p w:rsidR="008A5312" w:rsidRDefault="00C600EF">
      <w:pPr>
        <w:spacing w:before="26" w:after="0"/>
      </w:pPr>
      <w:r>
        <w:rPr>
          <w:color w:val="000000"/>
        </w:rPr>
        <w:t>4.  Rada gminy może ustalić, w</w:t>
      </w:r>
      <w:r>
        <w:rPr>
          <w:color w:val="000000"/>
        </w:rPr>
        <w:t xml:space="preserve"> drodze uchwały, dla terenu gminy lub wskazanych jednostek pomocniczych gminy, ograniczenia w godzinach nocnej sprzedaży napojów alkoholowych przeznaczonych do spożycia poza miejscem sprzedaży. Ograniczenia mogą dotyczyć sprzedaży prowadzonej między godzin</w:t>
      </w:r>
      <w:r>
        <w:rPr>
          <w:color w:val="000000"/>
        </w:rPr>
        <w:t>ą 22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6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8A5312" w:rsidRDefault="00C600EF">
      <w:pPr>
        <w:spacing w:before="26" w:after="0"/>
      </w:pPr>
      <w:r>
        <w:rPr>
          <w:color w:val="000000"/>
        </w:rPr>
        <w:t>5.  Rada gminy przed podjęciem uchwał, o których mowa w ust. 1-4, zasięga opinii jednostki pomocniczej gminy.</w:t>
      </w:r>
    </w:p>
    <w:p w:rsidR="008A5312" w:rsidRDefault="00C600EF">
      <w:pPr>
        <w:spacing w:before="26" w:after="0"/>
      </w:pPr>
      <w:r>
        <w:rPr>
          <w:color w:val="000000"/>
        </w:rPr>
        <w:t>6.  W miejscowościach, w których rozmieszczone są jednostki wojskowe, maksymalna liczba zezwoleń, o której mowa w ust. 1, usytuowani</w:t>
      </w:r>
      <w:r>
        <w:rPr>
          <w:color w:val="000000"/>
        </w:rPr>
        <w:t>e miejsc sprzedaży, podawania i spożywania napojów alkoholowych oraz godziny sprzedaży napojów alkoholowych są ustalane po zasięgnięciu opinii właściwych dowódców garnizonów.</w:t>
      </w:r>
    </w:p>
    <w:p w:rsidR="008A5312" w:rsidRDefault="00C600EF">
      <w:pPr>
        <w:spacing w:before="26" w:after="0"/>
      </w:pPr>
      <w:r>
        <w:rPr>
          <w:color w:val="000000"/>
        </w:rPr>
        <w:t>7.  Maksymalna liczba zezwoleń, o której mowa w ust. 1, usytuowanie miejsc sprzed</w:t>
      </w:r>
      <w:r>
        <w:rPr>
          <w:color w:val="000000"/>
        </w:rPr>
        <w:t>aży, podawania i spożywania napojów alkoholowych oraz godziny sprzedaży napojów alkoholowych uwzględniają postanowienia gminnych programów profilaktyki i rozwiązywania problemów alkoholowych.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13.  [Dostarczanie napojów alkoholowych do miejsc sprzeda</w:t>
      </w:r>
      <w:r>
        <w:rPr>
          <w:b/>
          <w:color w:val="000000"/>
        </w:rPr>
        <w:t>ży; obowiązek uwidocznienia informacji o szkodliwości spożywania alkoholu]</w:t>
      </w:r>
    </w:p>
    <w:p w:rsidR="008A5312" w:rsidRDefault="00C600EF">
      <w:pPr>
        <w:spacing w:after="0"/>
      </w:pPr>
      <w:r>
        <w:rPr>
          <w:color w:val="000000"/>
        </w:rPr>
        <w:t>1.  Napoje alkoholowe dostarcza się do miejsc sprzedaży tylko w naczyniach zamkniętych, z oznaczeniem nazwy producenta, rodzaju i ilości napoju oraz jego mocy.</w:t>
      </w:r>
    </w:p>
    <w:p w:rsidR="008A5312" w:rsidRDefault="00C600EF">
      <w:pPr>
        <w:spacing w:before="26" w:after="0"/>
      </w:pPr>
      <w:r>
        <w:rPr>
          <w:color w:val="000000"/>
        </w:rPr>
        <w:t>2.  W miejscach sprze</w:t>
      </w:r>
      <w:r>
        <w:rPr>
          <w:color w:val="000000"/>
        </w:rPr>
        <w:t>daży i podawania napojów alkoholowych powinna być uwidoczniona informacja o szkodliwości spożywania alkoholu.</w:t>
      </w:r>
    </w:p>
    <w:p w:rsidR="008A5312" w:rsidRDefault="00C600EF">
      <w:pPr>
        <w:spacing w:before="26" w:after="0"/>
      </w:pPr>
      <w:r>
        <w:rPr>
          <w:color w:val="000000"/>
        </w:rPr>
        <w:t>3.  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13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[Zasady reklamy i promocji napojów alkoholowych]</w:t>
      </w:r>
    </w:p>
    <w:p w:rsidR="008A5312" w:rsidRDefault="00C600EF">
      <w:pPr>
        <w:spacing w:after="0"/>
      </w:pPr>
      <w:r>
        <w:rPr>
          <w:color w:val="000000"/>
        </w:rPr>
        <w:t xml:space="preserve">1.  Zabrania się na obszarze kraju reklamy i promocji napojów </w:t>
      </w:r>
      <w:r>
        <w:rPr>
          <w:color w:val="000000"/>
        </w:rPr>
        <w:t>alkoholowych, z wyjątkiem piwa, którego reklama i promocja jest dozwolona, pod warunkiem że: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nie jest kierowana do małoletnich;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nie przedstawia osób małoletnich;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nie łączy spożywania alkoholu ze sprawnością fizyczną bądź kierowaniem pojazdami;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nie zawiera stwierdzeń, że alkohol posiada właściwości lecznicze, jest środkiem stymulującym, uspakajającym lub sposobem rozwiązywania konfliktów osobistych;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nie zachęca do nadmiernego spożycia alkoholu;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6) nie przedstawia abstynencji lub umiarkowanego </w:t>
      </w:r>
      <w:r>
        <w:rPr>
          <w:color w:val="000000"/>
        </w:rPr>
        <w:t>spożycia alkoholu w negatywny sposób;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nie podkreśla wysokiej zawartości alkoholu w napojach alkoholowych jako cechy wpływającej pozytywnie na jakość napoju alkoholowego;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nie wywołuje skojarzeń z:</w:t>
      </w:r>
    </w:p>
    <w:p w:rsidR="008A5312" w:rsidRDefault="00C600EF">
      <w:pPr>
        <w:spacing w:after="0"/>
        <w:ind w:left="746"/>
      </w:pPr>
      <w:r>
        <w:rPr>
          <w:color w:val="000000"/>
        </w:rPr>
        <w:t>a) atrakcyjnością seksualną,</w:t>
      </w:r>
    </w:p>
    <w:p w:rsidR="008A5312" w:rsidRDefault="00C600EF">
      <w:pPr>
        <w:spacing w:after="0"/>
        <w:ind w:left="746"/>
      </w:pPr>
      <w:r>
        <w:rPr>
          <w:color w:val="000000"/>
        </w:rPr>
        <w:t>b) relaksem lub wypoczynk</w:t>
      </w:r>
      <w:r>
        <w:rPr>
          <w:color w:val="000000"/>
        </w:rPr>
        <w:t>iem,</w:t>
      </w:r>
    </w:p>
    <w:p w:rsidR="008A5312" w:rsidRDefault="00C600EF">
      <w:pPr>
        <w:spacing w:after="0"/>
        <w:ind w:left="746"/>
      </w:pPr>
      <w:r>
        <w:rPr>
          <w:color w:val="000000"/>
        </w:rPr>
        <w:t>c) nauką lub pracą,</w:t>
      </w:r>
    </w:p>
    <w:p w:rsidR="008A5312" w:rsidRDefault="00C600EF">
      <w:pPr>
        <w:spacing w:after="0"/>
        <w:ind w:left="746"/>
      </w:pPr>
      <w:r>
        <w:rPr>
          <w:color w:val="000000"/>
        </w:rPr>
        <w:t>d) sukcesem zawodowym lub życiowym.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Reklama i promocja piwa, o której mowa w ust. 1, nie może być prowadzona: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w telewizji, radiu, kinie i teatrze między godziną 6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a 20</w:t>
      </w:r>
      <w:r>
        <w:rPr>
          <w:color w:val="000000"/>
          <w:vertAlign w:val="superscript"/>
        </w:rPr>
        <w:t>00</w:t>
      </w:r>
      <w:r>
        <w:rPr>
          <w:color w:val="000000"/>
        </w:rPr>
        <w:t>, z wyjątkiem reklamy prowadzonej przez organizatora</w:t>
      </w:r>
      <w:r>
        <w:rPr>
          <w:color w:val="000000"/>
        </w:rPr>
        <w:t xml:space="preserve"> imprezy sportu wyczynowego lub profesjonalnego w trakcie trwania tej imprezy;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na kasetach wideo i innych nośnikach;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w prasie młodzieżowej i dziecięcej;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na okładkach dzienników i czasopism;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5) na słupach i tablicach reklamowych i innych stałych i </w:t>
      </w:r>
      <w:r>
        <w:rPr>
          <w:color w:val="000000"/>
        </w:rPr>
        <w:t>ruchomych powierzchniach wykorzystywanych do reklamy, chyba że 20% powierzchni reklamy zajmować będą widoczne i czytelne napisy informujące o szkodliwości spożycia alkoholu lub o zakazie sprzedaży alkoholu małoletnim;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przy udziale małoletnich.</w:t>
      </w:r>
    </w:p>
    <w:p w:rsidR="008A5312" w:rsidRDefault="00C600EF">
      <w:pPr>
        <w:spacing w:before="26" w:after="0"/>
      </w:pPr>
      <w:r>
        <w:rPr>
          <w:color w:val="000000"/>
        </w:rPr>
        <w:t>3.  Zabra</w:t>
      </w:r>
      <w:r>
        <w:rPr>
          <w:color w:val="000000"/>
        </w:rPr>
        <w:t>nia się reklamy, promocji produktów i usług, których nazwa, znak towarowy, kształt graficzny lub opakowanie wykorzystuje podobieństwo lub jest tożsame z oznaczeniem napoju alkoholowego lub innym symbolem obiektywnie odnoszącym się do napoju alkoholowego.</w:t>
      </w:r>
    </w:p>
    <w:p w:rsidR="008A5312" w:rsidRDefault="00C600EF">
      <w:pPr>
        <w:spacing w:before="26" w:after="0"/>
      </w:pPr>
      <w:r>
        <w:rPr>
          <w:color w:val="000000"/>
        </w:rPr>
        <w:t>4.  Zabrania się reklamy i promocji przedsiębiorców oraz innych podmiotów, które w swoim wizerunku reklamowym wykorzystują nazwę, znak towarowy, kształt graficzny lub opakowanie związane z napojem alkoholowym, jego producentem lub dystrybutorem.</w:t>
      </w:r>
    </w:p>
    <w:p w:rsidR="008A5312" w:rsidRDefault="00C600EF">
      <w:pPr>
        <w:spacing w:before="26" w:after="0"/>
      </w:pPr>
      <w:r>
        <w:rPr>
          <w:color w:val="000000"/>
        </w:rPr>
        <w:t>5.  Zabran</w:t>
      </w:r>
      <w:r>
        <w:rPr>
          <w:color w:val="000000"/>
        </w:rPr>
        <w:t>ia się informowania o sponsorowaniu imprez sportowych, koncertów muzycznych oraz innych imprez masowych przez producentów i dystrybutorów napojów, których zasadniczą działalność stanowi produkcja lub sprzedaż napojów alkoholowych zawierających od 8% do 18%</w:t>
      </w:r>
      <w:r>
        <w:rPr>
          <w:color w:val="000000"/>
        </w:rPr>
        <w:t xml:space="preserve"> alkoholu, w jakikolwiek inny sposób niż poprzez umieszczanie wewnątrz dzienników i czasopism, na zaproszeniu, bilecie, plakacie, produkcie lub tablicy informacyjnej związanej z określoną imprezą nazwy producenta lub dystrybutora oraz jego znaku towarowego</w:t>
      </w:r>
      <w:r>
        <w:rPr>
          <w:color w:val="000000"/>
        </w:rPr>
        <w:t>, z zastrzeżeniem ust. 6.</w:t>
      </w:r>
    </w:p>
    <w:p w:rsidR="008A5312" w:rsidRDefault="00C600EF">
      <w:pPr>
        <w:spacing w:before="26" w:after="0"/>
      </w:pPr>
      <w:r>
        <w:rPr>
          <w:color w:val="000000"/>
        </w:rPr>
        <w:t xml:space="preserve">6.  Informowanie o sponsorowaniu może być prowadzone w radiu i telewizji pod warunkiem, iż będzie ograniczone wyłącznie do podania nazwy producenta lub dystrybutora napojów zawierających do 18% alkoholu lub jego znaku towarowego, </w:t>
      </w:r>
      <w:r>
        <w:rPr>
          <w:color w:val="000000"/>
        </w:rPr>
        <w:t>a informacja ta nie będzie prezentowana w telewizji przez osobę fizyczną lub z wykorzystaniem wizerunku postaci ludzkiej.</w:t>
      </w:r>
    </w:p>
    <w:p w:rsidR="008A5312" w:rsidRDefault="00C600EF">
      <w:pPr>
        <w:spacing w:before="26" w:after="0"/>
      </w:pPr>
      <w:r>
        <w:rPr>
          <w:color w:val="000000"/>
        </w:rPr>
        <w:t>7.  Zabrania się informowania o, innym niż określone w ust. 5, sponsorowaniu przez producentów i dystrybutorów napojów alkoholowych, k</w:t>
      </w:r>
      <w:r>
        <w:rPr>
          <w:color w:val="000000"/>
        </w:rPr>
        <w:t>tórych zasadniczą działalność stanowi produkcja lub sprzedaż napojów alkoholowych zawierających od 8% do 18% alkoholu oraz informowania o sponsorowaniu przez producentów i dystrybutorów napojów zawierających powyżej 18% alkoholu.</w:t>
      </w:r>
    </w:p>
    <w:p w:rsidR="008A5312" w:rsidRDefault="00C600EF">
      <w:pPr>
        <w:spacing w:before="26" w:after="0"/>
      </w:pPr>
      <w:r>
        <w:rPr>
          <w:color w:val="000000"/>
        </w:rPr>
        <w:t>8.  Zakaz określony w ust.</w:t>
      </w:r>
      <w:r>
        <w:rPr>
          <w:color w:val="000000"/>
        </w:rPr>
        <w:t xml:space="preserve"> 1 dotyczy również wydawnictw promocyjno-reklamowych przekazywanych przez producentów, dystrybutorów lub handlowców napojów alkoholowych klientom detalicznym.</w:t>
      </w:r>
    </w:p>
    <w:p w:rsidR="008A5312" w:rsidRDefault="00C600EF">
      <w:pPr>
        <w:spacing w:before="26" w:after="0"/>
      </w:pPr>
      <w:r>
        <w:rPr>
          <w:color w:val="000000"/>
        </w:rPr>
        <w:t xml:space="preserve">9.  Zakazy określone w ust. 1-8 nie obejmują reklamy i promocji napojów alkoholowych prowadzonej </w:t>
      </w:r>
      <w:r>
        <w:rPr>
          <w:color w:val="000000"/>
        </w:rPr>
        <w:t>wewnątrz pomieszczeń hurtowni, wydzielonych stoisk lub punktów prowadzących wyłącznie sprzedaż napojów alkoholowych oraz na terenie punktów prowadzących sprzedaż napojów alkoholowych przeznaczonych do spożycia w miejscu sprzedaży.</w:t>
      </w:r>
    </w:p>
    <w:p w:rsidR="008A5312" w:rsidRDefault="00C600EF">
      <w:pPr>
        <w:spacing w:before="26" w:after="0"/>
      </w:pPr>
      <w:r>
        <w:rPr>
          <w:color w:val="000000"/>
        </w:rPr>
        <w:t>10.  Zakazy określone w u</w:t>
      </w:r>
      <w:r>
        <w:rPr>
          <w:color w:val="000000"/>
        </w:rPr>
        <w:t>st. 1-8 dotyczą osób fizycznych, osób prawnych oraz jednostek organizacyjnych nieposiadających osobowości prawnej, które uczestniczą w prowadzeniu reklamy w charakterze zleceniodawcy albo zleceniobiorcy niezależnie od sposobu i formy jej prezentacji.</w:t>
      </w:r>
    </w:p>
    <w:p w:rsidR="008A5312" w:rsidRDefault="00C600EF">
      <w:pPr>
        <w:spacing w:before="26" w:after="0"/>
      </w:pPr>
      <w:r>
        <w:rPr>
          <w:color w:val="000000"/>
        </w:rPr>
        <w:t xml:space="preserve">11.  </w:t>
      </w:r>
      <w:r>
        <w:rPr>
          <w:color w:val="000000"/>
        </w:rPr>
        <w:t xml:space="preserve">Minister właściwy do spraw zdrowia określi, w drodze rozporządzenia, wielkość, treść, wzór i sposób umieszczania na reklamach, o których mowa w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5, napisów informujących o szkodliwości spożycia alkoholu lub o zakazie sprzedaży alkoholu małoletnie</w:t>
      </w:r>
      <w:r>
        <w:rPr>
          <w:color w:val="000000"/>
        </w:rPr>
        <w:t>mu, mając na względzie ograniczenie spożycia alkoholu oraz przeciwdziałanie alkoholizmowi wśród młodzieży.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13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[Opłaty wnoszone przez podmioty świadczące usługę będącą reklamą napojów alkoholowych]</w:t>
      </w:r>
    </w:p>
    <w:p w:rsidR="008A5312" w:rsidRDefault="00C600EF">
      <w:pPr>
        <w:spacing w:after="0"/>
      </w:pPr>
      <w:r>
        <w:rPr>
          <w:color w:val="000000"/>
        </w:rPr>
        <w:t>1.  Podmioty świadczące usługę będącą reklamą nap</w:t>
      </w:r>
      <w:r>
        <w:rPr>
          <w:color w:val="000000"/>
        </w:rPr>
        <w:t>ojów alkoholowych wnoszą na wyodrębniony rachunek utworzony w tym celu przez ministra właściwego do spraw kultury fizycznej opłatę w wysokości 10% podstawy opodatkowania podatkiem od towarów i usług wynikającej z tej usługi.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Podmioty, o których mowa w </w:t>
      </w:r>
      <w:r>
        <w:rPr>
          <w:color w:val="000000"/>
        </w:rPr>
        <w:t>ust. 1, sporządzają zbiorczą deklarację miesięczną według wzoru określonego na podstawie ust. 4 i przekazują ją w terminie do 20. dnia miesiąca następującego bezpośrednio po miesiącu, w którym powstał obowiązek wystawienia faktury, zgodnie z przepisami o p</w:t>
      </w:r>
      <w:r>
        <w:rPr>
          <w:color w:val="000000"/>
        </w:rPr>
        <w:t>odatku od towarów i usług, na wynagrodzenie lub jego część.</w:t>
      </w:r>
    </w:p>
    <w:p w:rsidR="008A5312" w:rsidRDefault="00C600EF">
      <w:pPr>
        <w:spacing w:before="26" w:after="0"/>
      </w:pPr>
      <w:r>
        <w:rPr>
          <w:color w:val="000000"/>
        </w:rPr>
        <w:t xml:space="preserve">3.  Deklaracje, o których mowa w ust. 2, składa się do tego samego urzędu skarbowego, do którego składa się deklarację dotyczącą podatku od towarów i usług w zakresie usługi, o której mowa w ust. </w:t>
      </w:r>
      <w:r>
        <w:rPr>
          <w:color w:val="000000"/>
        </w:rPr>
        <w:t>1.</w:t>
      </w:r>
    </w:p>
    <w:p w:rsidR="008A5312" w:rsidRDefault="00C600EF">
      <w:pPr>
        <w:spacing w:before="26" w:after="0"/>
      </w:pPr>
      <w:r>
        <w:rPr>
          <w:color w:val="000000"/>
        </w:rPr>
        <w:t>4.  Minister właściwy do spraw kultury fizycznej w porozumieniu z ministrem właściwym do spraw finansów publicznych określi, w drodze rozporządzenia, wzór zbiorczej deklaracji miesięcznej dotyczącej opłaty, o której mowa w ust. 1, oraz szczegółowy zakre</w:t>
      </w:r>
      <w:r>
        <w:rPr>
          <w:color w:val="000000"/>
        </w:rPr>
        <w:t>s zawartych w niej danych, biorąc pod uwagę konieczność zebrania danych niezbędnych do ustalenia wysokości opłaty, o której mowa w ust. 1.</w:t>
      </w:r>
    </w:p>
    <w:p w:rsidR="008A5312" w:rsidRDefault="00C600EF">
      <w:pPr>
        <w:spacing w:before="26" w:after="0"/>
      </w:pPr>
      <w:r>
        <w:rPr>
          <w:color w:val="000000"/>
        </w:rPr>
        <w:t>5.  Opłatę, o której mowa w ust. 1, wnosi się najpóźniej w ostatnim dniu miesiąca, w którym stosownie do ust. 2 powst</w:t>
      </w:r>
      <w:r>
        <w:rPr>
          <w:color w:val="000000"/>
        </w:rPr>
        <w:t>ał obowiązek złożenia zbiorczej deklaracji miesięcznej.</w:t>
      </w:r>
    </w:p>
    <w:p w:rsidR="008A5312" w:rsidRDefault="00C600EF">
      <w:pPr>
        <w:spacing w:before="26" w:after="0"/>
      </w:pPr>
      <w:r>
        <w:rPr>
          <w:color w:val="000000"/>
        </w:rPr>
        <w:t xml:space="preserve">6.  Opłata, o której mowa w ust. 1, stanowi dla podmiotu zobowiązanego do jej wniesienia koszt uzyskania przychodów w rozumieniu </w:t>
      </w:r>
      <w:r>
        <w:rPr>
          <w:color w:val="1B1B1B"/>
        </w:rPr>
        <w:t>art. 15 ust. 1</w:t>
      </w:r>
      <w:r>
        <w:rPr>
          <w:color w:val="000000"/>
        </w:rPr>
        <w:t xml:space="preserve"> ustawy z dnia 15 lutego 1992 r. o podatku dochodowym od </w:t>
      </w:r>
      <w:r>
        <w:rPr>
          <w:color w:val="000000"/>
        </w:rPr>
        <w:t xml:space="preserve">osób prawnych (Dz. U. z 2018 r. poz. 1036, 1162, 1291, 1629, 1669 i 1693) lub </w:t>
      </w:r>
      <w:r>
        <w:rPr>
          <w:color w:val="1B1B1B"/>
        </w:rPr>
        <w:t>art. 22 ust. 1</w:t>
      </w:r>
      <w:r>
        <w:rPr>
          <w:color w:val="000000"/>
        </w:rPr>
        <w:t xml:space="preserve"> ustawy z dnia 26 lipca 1991 r. o podatku dochodowym od osób fizycznych (Dz. U. z 2018 r. poz. 1509, 1540, 1552, 1629, 1669 i 1693).</w:t>
      </w:r>
    </w:p>
    <w:p w:rsidR="008A5312" w:rsidRDefault="00C600EF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</w:rPr>
        <w:t xml:space="preserve">W sprawach nieuregulowanych do opłaty, o której mowa w ust. 1,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 - Ordynacja podatkowa (Dz. U. z 2018 r. poz. 800,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8A5312" w:rsidRDefault="00C600EF">
      <w:pPr>
        <w:spacing w:before="26" w:after="0"/>
      </w:pPr>
      <w:r>
        <w:rPr>
          <w:color w:val="000000"/>
        </w:rPr>
        <w:t>8.  (uchylony).</w:t>
      </w:r>
    </w:p>
    <w:p w:rsidR="008A5312" w:rsidRDefault="00C600EF">
      <w:pPr>
        <w:spacing w:before="26" w:after="0"/>
      </w:pPr>
      <w:r>
        <w:rPr>
          <w:color w:val="000000"/>
        </w:rPr>
        <w:t>9.  (uchylony).</w:t>
      </w:r>
    </w:p>
    <w:p w:rsidR="008A5312" w:rsidRDefault="00C600EF">
      <w:pPr>
        <w:spacing w:before="26" w:after="0"/>
      </w:pPr>
      <w:r>
        <w:rPr>
          <w:color w:val="000000"/>
        </w:rPr>
        <w:t>10.  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13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.  </w:t>
      </w:r>
      <w:r>
        <w:rPr>
          <w:b/>
          <w:color w:val="000000"/>
        </w:rPr>
        <w:t>[Fundusz Zajęć Sportowych dla Uczniów]</w:t>
      </w:r>
    </w:p>
    <w:p w:rsidR="008A5312" w:rsidRDefault="00C600EF">
      <w:pPr>
        <w:spacing w:after="0"/>
      </w:pPr>
      <w:r>
        <w:rPr>
          <w:color w:val="000000"/>
        </w:rPr>
        <w:t>1.  Tworzy się Fundusz Zajęć Sportowych dla Uczniów, zwany dalej "Funduszem", którego dysponentem jest minister właściwy do spraw kultury fizycznej.</w:t>
      </w:r>
    </w:p>
    <w:p w:rsidR="008A5312" w:rsidRDefault="00C600EF">
      <w:pPr>
        <w:spacing w:before="26" w:after="0"/>
      </w:pPr>
      <w:r>
        <w:rPr>
          <w:color w:val="000000"/>
        </w:rPr>
        <w:t>2.  Fundusz jest państwowym funduszem celowym.</w:t>
      </w:r>
    </w:p>
    <w:p w:rsidR="008A5312" w:rsidRDefault="00C600EF">
      <w:pPr>
        <w:spacing w:before="26" w:after="0"/>
      </w:pPr>
      <w:r>
        <w:rPr>
          <w:color w:val="000000"/>
        </w:rPr>
        <w:t>3.  Przychodami Fundu</w:t>
      </w:r>
      <w:r>
        <w:rPr>
          <w:color w:val="000000"/>
        </w:rPr>
        <w:t>szu są wpływy z tytułu opłat, o których mowa w art. 13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1.</w:t>
      </w:r>
    </w:p>
    <w:p w:rsidR="008A5312" w:rsidRDefault="00C600EF">
      <w:pPr>
        <w:spacing w:before="26" w:after="0"/>
      </w:pPr>
      <w:r>
        <w:rPr>
          <w:color w:val="000000"/>
        </w:rPr>
        <w:t>4.  Środki Funduszu przeznacza się na dofinansowanie zajęć sportowych dla uczniów, prowadzonych przez kluby sportowe działające w formie stowarzyszenia oraz inne organizacje pozarządowe, które</w:t>
      </w:r>
      <w:r>
        <w:rPr>
          <w:color w:val="000000"/>
        </w:rPr>
        <w:t xml:space="preserve"> w ramach swojej statutowej działalności realizują zadania z zakresu upowszechniania kultury fizycznej wśród dzieci i młodzieży, a także organizowanych przez jednostki samorządu terytorialnego, oraz na zadania określone w przepisach o zdrowiu publicznym w </w:t>
      </w:r>
      <w:r>
        <w:rPr>
          <w:color w:val="000000"/>
        </w:rPr>
        <w:t>zakresie aktywności fizycznej.</w:t>
      </w:r>
    </w:p>
    <w:p w:rsidR="008A5312" w:rsidRDefault="00C600EF">
      <w:pPr>
        <w:spacing w:before="26" w:after="0"/>
      </w:pPr>
      <w:r>
        <w:rPr>
          <w:color w:val="000000"/>
        </w:rPr>
        <w:t>5.  Minister właściwy do spraw kultury fizycznej w porozumieniu z ministrem właściwym do spraw finansów publicznych i ministrem właściwym do spraw zdrowia określi, w drodze rozporządzenia: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1) warunki i tryb przyznawania </w:t>
      </w:r>
      <w:r>
        <w:rPr>
          <w:color w:val="000000"/>
        </w:rPr>
        <w:t>środków z Funduszu na dofinansowanie zajęć sportowych dla uczniów oraz na zadania określone w przepisach o zdrowiu publicznym,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tryb składania wniosków i dane, jakie powinien zawierać wniosek o przyznanie środków Funduszu, uwzględniając zakres niezbędnyc</w:t>
      </w:r>
      <w:r>
        <w:rPr>
          <w:color w:val="000000"/>
        </w:rPr>
        <w:t>h danych dotyczących podmiotu ubiegającego się o te środki, a także informacje o zajęciach sportowych dla uczniów albo realizowanych zadaniach określonych w przepisach o zdrowiu publicznym,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tryb przekazywania środków Funduszu, uwzględniając terminy, w j</w:t>
      </w:r>
      <w:r>
        <w:rPr>
          <w:color w:val="000000"/>
        </w:rPr>
        <w:t>akich zostało zaplanowane przeprowadzenie zajęć sportowych dla uczniów albo realizacja zadań określonych w przepisach o zdrowiu publicznym,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wysokość dofinansowania zajęć sportowych dla uczniów, z tym że maksymalna wysokość tego dofinansowania w przypadk</w:t>
      </w:r>
      <w:r>
        <w:rPr>
          <w:color w:val="000000"/>
        </w:rPr>
        <w:t>u zajęć prowadzonych przez kluby sportowe działające w formie stowarzyszenia oraz inne organizacje pozarządowe nie może przekroczyć 80%, a w przypadku zajęć organizowanych przez jednostki samorządu terytorialnego - 50% planowanych kosztów realizacji zajęć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- kierując się koniecznością zapewnienia efektywnego wykorzystania środków Funduszu.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14.  [Zakaz sprzedaży, podawania i spożywania napojów alkoholowych]</w:t>
      </w:r>
    </w:p>
    <w:p w:rsidR="008A5312" w:rsidRDefault="00C600EF">
      <w:pPr>
        <w:spacing w:after="0"/>
      </w:pPr>
      <w:r>
        <w:rPr>
          <w:color w:val="000000"/>
        </w:rPr>
        <w:t>1.  Zabrania się sprzedaży, podawania i spożywania napojów alkoholowych: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na terenie szkół ora</w:t>
      </w:r>
      <w:r>
        <w:rPr>
          <w:color w:val="000000"/>
        </w:rPr>
        <w:t>z innych zakładów i placówek oświatowo-wychowawczych, opiekuńczych i domów studenckich;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na terenie zakładów pracy oraz miejsc zbiorowego żywienia pracowników;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w miejscach i czasie masowych zgromadzeń;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w środkach i obiektach transportu publicznego,</w:t>
      </w:r>
      <w:r>
        <w:rPr>
          <w:color w:val="000000"/>
        </w:rPr>
        <w:t xml:space="preserve"> z wyjątkiem:</w:t>
      </w:r>
    </w:p>
    <w:p w:rsidR="008A5312" w:rsidRDefault="00C600EF">
      <w:pPr>
        <w:spacing w:after="0"/>
        <w:ind w:left="746"/>
      </w:pPr>
      <w:r>
        <w:rPr>
          <w:color w:val="000000"/>
        </w:rPr>
        <w:t>a) wagonów restauracyjnych i bufetów w pociągach komunikacji krajowej, w których dopuszcza się sprzedaż, podawanie i spożywanie napojów alkoholowych o zawartości do 4,5% alkoholu oraz piwa,</w:t>
      </w:r>
    </w:p>
    <w:p w:rsidR="008A5312" w:rsidRDefault="00C600EF">
      <w:pPr>
        <w:spacing w:after="0"/>
        <w:ind w:left="746"/>
      </w:pPr>
      <w:r>
        <w:rPr>
          <w:color w:val="000000"/>
        </w:rPr>
        <w:t>b) pociągów komunikacji międzynarodowej, w których d</w:t>
      </w:r>
      <w:r>
        <w:rPr>
          <w:color w:val="000000"/>
        </w:rPr>
        <w:t>opuszcza się sprzedaż, podawanie i spożywanie:</w:t>
      </w:r>
    </w:p>
    <w:p w:rsidR="008A5312" w:rsidRDefault="00C600EF">
      <w:pPr>
        <w:spacing w:after="0"/>
        <w:ind w:left="746"/>
      </w:pPr>
      <w:r>
        <w:rPr>
          <w:color w:val="000000"/>
        </w:rPr>
        <w:t>– napojów alkoholowych o zawartości do 4,5% alkoholu oraz piwa w wagonach restauracyjnych i bufetach oraz w wagonach sypialnych i z miejscami do leżenia,</w:t>
      </w:r>
    </w:p>
    <w:p w:rsidR="008A5312" w:rsidRDefault="00C600EF">
      <w:pPr>
        <w:spacing w:after="0"/>
        <w:ind w:left="746"/>
      </w:pPr>
      <w:r>
        <w:rPr>
          <w:color w:val="000000"/>
        </w:rPr>
        <w:t>– napojów alkoholowych o zawartości powyżej 4,5% alkoho</w:t>
      </w:r>
      <w:r>
        <w:rPr>
          <w:color w:val="000000"/>
        </w:rPr>
        <w:t>lu przy stolikach w wagonach restauracyjnych, w tym napojów o zawartości powyżej 18% alkoholu tylko do posiłków,</w:t>
      </w:r>
    </w:p>
    <w:p w:rsidR="008A5312" w:rsidRDefault="00C600EF">
      <w:pPr>
        <w:spacing w:after="0"/>
        <w:ind w:left="746"/>
      </w:pPr>
      <w:r>
        <w:rPr>
          <w:color w:val="000000"/>
        </w:rPr>
        <w:t>c) międzynarodowych portów lotniczych i samolotów komunikacji międzynarodowej,</w:t>
      </w:r>
    </w:p>
    <w:p w:rsidR="008A5312" w:rsidRDefault="00C600EF">
      <w:pPr>
        <w:spacing w:after="0"/>
        <w:ind w:left="746"/>
      </w:pPr>
      <w:r>
        <w:rPr>
          <w:color w:val="000000"/>
        </w:rPr>
        <w:t>d) statków i portów morskich;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(uchylony);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w obiektach zajm</w:t>
      </w:r>
      <w:r>
        <w:rPr>
          <w:color w:val="000000"/>
        </w:rPr>
        <w:t>owanych przez organy wojskowe i spraw wewnętrznych, jak również w rejonie obiektów koszarowych i zakwaterowania przejściowego jednostek wojskowych.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1a.  (uchylony).</w:t>
      </w:r>
    </w:p>
    <w:p w:rsidR="008A5312" w:rsidRDefault="00C600EF">
      <w:pPr>
        <w:spacing w:before="26" w:after="0"/>
      </w:pPr>
      <w:r>
        <w:rPr>
          <w:color w:val="000000"/>
        </w:rPr>
        <w:t>2.  (uchylony).</w:t>
      </w:r>
    </w:p>
    <w:p w:rsidR="008A5312" w:rsidRDefault="00C600EF">
      <w:pPr>
        <w:spacing w:before="26" w:after="0"/>
      </w:pPr>
      <w:r>
        <w:rPr>
          <w:color w:val="000000"/>
        </w:rPr>
        <w:t xml:space="preserve">2a.  Zabrania się spożywania napojów alkoholowych w miejscu publicznym, z </w:t>
      </w:r>
      <w:r>
        <w:rPr>
          <w:color w:val="000000"/>
        </w:rPr>
        <w:t>wyjątkiem miejsc przeznaczonych do ich spożycia na miejscu, w punktach sprzedaży tych napojów.</w:t>
      </w:r>
    </w:p>
    <w:p w:rsidR="008A5312" w:rsidRDefault="00C600EF">
      <w:pPr>
        <w:spacing w:before="26" w:after="0"/>
      </w:pPr>
      <w:r>
        <w:rPr>
          <w:color w:val="000000"/>
        </w:rPr>
        <w:t xml:space="preserve">2b.  Rada gminy może wprowadzić, w drodze uchwały, w określonym miejscu publicznym na terenie gminy odstępstwo od zakazu spożywania napojów alkoholowych, jeżeli </w:t>
      </w:r>
      <w:r>
        <w:rPr>
          <w:color w:val="000000"/>
        </w:rPr>
        <w:t>uzna, że nie będzie to miało negatywnego wpływu na odpowiednie kształtowanie polityki społecznej w zakresie przeciwdziałania alkoholizmowi, o której mowa w art. 2 ust. 1, i nie będzie zakłócało bezpieczeństwa i porządku publicznego.</w:t>
      </w:r>
    </w:p>
    <w:p w:rsidR="008A5312" w:rsidRDefault="00C600EF">
      <w:pPr>
        <w:spacing w:before="26" w:after="0"/>
      </w:pPr>
      <w:r>
        <w:rPr>
          <w:color w:val="000000"/>
        </w:rPr>
        <w:t>3.  Zabrania się sprzed</w:t>
      </w:r>
      <w:r>
        <w:rPr>
          <w:color w:val="000000"/>
        </w:rPr>
        <w:t>aży, podawania i spożywania napojów zawierających więcej niż 18% alkoholu w ośrodkach szkoleniowych.</w:t>
      </w:r>
    </w:p>
    <w:p w:rsidR="008A5312" w:rsidRDefault="00C600EF">
      <w:pPr>
        <w:spacing w:before="26" w:after="0"/>
      </w:pPr>
      <w:r>
        <w:rPr>
          <w:color w:val="000000"/>
        </w:rPr>
        <w:t>4.  Zabrania się sprzedaży i podawania napojów zawierających więcej niż 18% alkoholu w domach wypoczynkowych.</w:t>
      </w:r>
    </w:p>
    <w:p w:rsidR="008A5312" w:rsidRDefault="00C600EF">
      <w:pPr>
        <w:spacing w:before="26" w:after="0"/>
      </w:pPr>
      <w:r>
        <w:rPr>
          <w:color w:val="000000"/>
        </w:rPr>
        <w:t xml:space="preserve">5.  Sprzedaż, podawanie i spożywanie napojów </w:t>
      </w:r>
      <w:r>
        <w:rPr>
          <w:color w:val="000000"/>
        </w:rPr>
        <w:t>zawierających więcej niż 4,5% alkoholu może się odbywać na imprezach na otwartym powietrzu oraz na stadionach i innych obiektach sportowych tylko za zezwoleniem i tylko w miejscach do tego wyznaczonych.</w:t>
      </w:r>
    </w:p>
    <w:p w:rsidR="008A5312" w:rsidRDefault="00C600EF">
      <w:pPr>
        <w:spacing w:before="26" w:after="0"/>
      </w:pPr>
      <w:r>
        <w:rPr>
          <w:color w:val="000000"/>
        </w:rPr>
        <w:t>6.  W innych niewymienionych miejscach, obiektach lub</w:t>
      </w:r>
      <w:r>
        <w:rPr>
          <w:color w:val="000000"/>
        </w:rPr>
        <w:t xml:space="preserve"> na określonych obszarach gminy, ze względu na ich charakter, rada gminy może wprowadzić czasowy lub stały zakaz sprzedaży, podawania, spożywania oraz wnoszenia napojów alkoholowych.</w:t>
      </w:r>
    </w:p>
    <w:p w:rsidR="008A5312" w:rsidRDefault="00C600EF">
      <w:pPr>
        <w:spacing w:before="26" w:after="0"/>
      </w:pPr>
      <w:r>
        <w:rPr>
          <w:color w:val="000000"/>
        </w:rPr>
        <w:t>7.  (uchylony).</w:t>
      </w:r>
    </w:p>
    <w:p w:rsidR="008A5312" w:rsidRDefault="00C600EF">
      <w:pPr>
        <w:spacing w:before="26" w:after="0"/>
      </w:pPr>
      <w:r>
        <w:rPr>
          <w:color w:val="000000"/>
        </w:rPr>
        <w:t>8.  Minister właściwy do spraw zagranicznych określi, w d</w:t>
      </w:r>
      <w:r>
        <w:rPr>
          <w:color w:val="000000"/>
        </w:rPr>
        <w:t>rodze rozporządzenia, wypadki i okoliczności, w których, uwzględniając zwyczaje międzynarodowe, dopuszczalne jest podawanie i spożywanie nieznacznej ilości napojów alkoholowych.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15.  [Zakaz sprzedaży i podawania napojów alkoholowych osobom nietrzeźw</w:t>
      </w:r>
      <w:r>
        <w:rPr>
          <w:b/>
          <w:color w:val="000000"/>
        </w:rPr>
        <w:t>ym, nieletnim lub na kredyt]</w:t>
      </w:r>
    </w:p>
    <w:p w:rsidR="008A5312" w:rsidRDefault="00C600EF">
      <w:pPr>
        <w:spacing w:after="0"/>
      </w:pPr>
      <w:r>
        <w:rPr>
          <w:color w:val="000000"/>
        </w:rPr>
        <w:t>1.  Zabrania się sprzedaży i podawania napojów alkoholowych: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osobom, których zachowanie wskazuje, że znajdują się w stanie nietrzeźwości;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osobom do lat 18;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na kredyt lub pod zastaw.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 xml:space="preserve">2.  W przypadku wątpliwości co do </w:t>
      </w:r>
      <w:proofErr w:type="spellStart"/>
      <w:r>
        <w:rPr>
          <w:color w:val="000000"/>
        </w:rPr>
        <w:t>p</w:t>
      </w:r>
      <w:r>
        <w:rPr>
          <w:color w:val="000000"/>
        </w:rPr>
        <w:t>ełnoletności</w:t>
      </w:r>
      <w:proofErr w:type="spellEnd"/>
      <w:r>
        <w:rPr>
          <w:color w:val="000000"/>
        </w:rPr>
        <w:t xml:space="preserve"> nabywcy sprzedający lub podający napoje alkoholowe uprawniony jest do żądania okazania dokumentu stwierdzającego wiek nabywcy.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16.  [Zakaz wnoszenia napojów alkoholowych na teren określonych obiektów]</w:t>
      </w:r>
    </w:p>
    <w:p w:rsidR="008A5312" w:rsidRDefault="00C600EF">
      <w:pPr>
        <w:spacing w:after="0"/>
      </w:pPr>
      <w:r>
        <w:rPr>
          <w:color w:val="000000"/>
        </w:rPr>
        <w:t xml:space="preserve">1.  Zabrania się wnoszenia napojów </w:t>
      </w:r>
      <w:r>
        <w:rPr>
          <w:color w:val="000000"/>
        </w:rPr>
        <w:t>alkoholowych na teren zakładów pracy, stadionów i innych obiektów, w których odbywają się imprezy sportowe i rozrywkowe, a także obiektów lub miejsc objętych zakazem wnoszenia napojów alkoholowych.</w:t>
      </w:r>
    </w:p>
    <w:p w:rsidR="008A5312" w:rsidRDefault="00C600EF">
      <w:pPr>
        <w:spacing w:before="26" w:after="0"/>
      </w:pPr>
      <w:r>
        <w:rPr>
          <w:color w:val="000000"/>
        </w:rPr>
        <w:t>1a.  Kierownik zakładu pracy lub osoba przez niego upoważn</w:t>
      </w:r>
      <w:r>
        <w:rPr>
          <w:color w:val="000000"/>
        </w:rPr>
        <w:t>iona odmawiają wpuszczenia na teren zakładu pracy osoby, w stosunku do której zachodzi uzasadnione podejrzenie, że nie zastosowała się do zakazu, o którym mowa w ust. 1, chyba że przeprowadzona na żądanie tej osoby kontrola nie potwierdzi podejrzenia.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(uchylony).</w:t>
      </w:r>
    </w:p>
    <w:p w:rsidR="008A5312" w:rsidRDefault="00C600EF">
      <w:pPr>
        <w:spacing w:before="26" w:after="0"/>
      </w:pPr>
      <w:r>
        <w:rPr>
          <w:color w:val="000000"/>
        </w:rPr>
        <w:t>3.  (uchylony).</w:t>
      </w:r>
    </w:p>
    <w:p w:rsidR="008A5312" w:rsidRDefault="00C600EF">
      <w:pPr>
        <w:spacing w:before="26" w:after="0"/>
      </w:pPr>
      <w:r>
        <w:rPr>
          <w:color w:val="000000"/>
        </w:rPr>
        <w:t>4.  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17.  [Obowiązek niedopuszczenia do pracy pracownika pod wpływem alkoholu]</w:t>
      </w:r>
    </w:p>
    <w:p w:rsidR="008A5312" w:rsidRDefault="00C600EF">
      <w:pPr>
        <w:spacing w:after="0"/>
      </w:pPr>
      <w:r>
        <w:rPr>
          <w:color w:val="000000"/>
        </w:rPr>
        <w:t>1.  Kierownik zakładu pracy lub osoba przez niego upoważniona mają obowiązek niedopuszczenia do pracy pracownika, jeżeli zachodzi u</w:t>
      </w:r>
      <w:r>
        <w:rPr>
          <w:color w:val="000000"/>
        </w:rPr>
        <w:t>zasadnione podejrzenie, że stawił się on do pracy w stanie po użyciu alkoholu albo spożywał alkohol w czasie pracy. Okoliczności stanowiące podstawę decyzji powinny być podane pracownikowi do wiadomości.</w:t>
      </w:r>
    </w:p>
    <w:p w:rsidR="008A5312" w:rsidRDefault="00C600EF">
      <w:pPr>
        <w:spacing w:before="26" w:after="0"/>
      </w:pPr>
      <w:r>
        <w:rPr>
          <w:color w:val="000000"/>
        </w:rPr>
        <w:t>2.  Uprawnienia kierownika zakładu pracy, o którym m</w:t>
      </w:r>
      <w:r>
        <w:rPr>
          <w:color w:val="000000"/>
        </w:rPr>
        <w:t>owa w ust. 1, służą również organowi nadrzędnemu nad danym zakładem pracy oraz organowi uprawnionemu do przeprowadzenia kontroli zakładu pracy.</w:t>
      </w:r>
    </w:p>
    <w:p w:rsidR="008A5312" w:rsidRDefault="00C600EF">
      <w:pPr>
        <w:spacing w:before="26" w:after="0"/>
      </w:pPr>
      <w:r>
        <w:rPr>
          <w:color w:val="000000"/>
        </w:rPr>
        <w:t>3.  Na żądanie kierownika zakładu pracy, osoby przez niego upoważnionej, a także na żądanie pracownika, o którym</w:t>
      </w:r>
      <w:r>
        <w:rPr>
          <w:color w:val="000000"/>
        </w:rPr>
        <w:t xml:space="preserve"> mowa w ust. 1, badanie stanu trzeźwości pracownika przeprowadza uprawniony organ powołany do ochrony porządku publicznego. Zabiegu pobrania krwi dokonuje osoba posiadająca odpowiednie kwalifikacje zawodowe. Do badania stanu trzeźwości stosuje się przepisy</w:t>
      </w:r>
      <w:r>
        <w:rPr>
          <w:color w:val="000000"/>
        </w:rPr>
        <w:t>, wydane na podstawie art. 47 ust. 2.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18.  [Zezwolenie na sprzedaż napojów alkoholowych]</w:t>
      </w:r>
    </w:p>
    <w:p w:rsidR="008A5312" w:rsidRDefault="00C600EF">
      <w:pPr>
        <w:spacing w:after="0"/>
      </w:pPr>
      <w:r>
        <w:rPr>
          <w:color w:val="000000"/>
        </w:rPr>
        <w:t>1.  Sprzedaż napojów alkoholowych przeznaczonych do spożycia w miejscu lub poza miejscem sprzedaży może być prowadzona tylko na podstawie zezwolenia wydanego pr</w:t>
      </w:r>
      <w:r>
        <w:rPr>
          <w:color w:val="000000"/>
        </w:rPr>
        <w:t>zez wójta (burmistrza, prezydenta miasta), właściwego ze względu na lokalizację punktu sprzedaży, zwanego dalej "organem zezwalającym".</w:t>
      </w:r>
    </w:p>
    <w:p w:rsidR="008A5312" w:rsidRDefault="00C600EF">
      <w:pPr>
        <w:spacing w:before="26" w:after="0"/>
      </w:pPr>
      <w:r>
        <w:rPr>
          <w:color w:val="000000"/>
        </w:rPr>
        <w:t>1a.  (uchylony).</w:t>
      </w:r>
    </w:p>
    <w:p w:rsidR="008A5312" w:rsidRDefault="00C600EF">
      <w:pPr>
        <w:spacing w:before="26" w:after="0"/>
      </w:pPr>
      <w:r>
        <w:rPr>
          <w:color w:val="000000"/>
        </w:rPr>
        <w:t>2.  Zezwolenie, o którym mowa w ust. 1, wydaje się na podstawie wniosku przedsiębiorcy.</w:t>
      </w:r>
    </w:p>
    <w:p w:rsidR="008A5312" w:rsidRDefault="00C600EF">
      <w:pPr>
        <w:spacing w:before="26" w:after="0"/>
      </w:pPr>
      <w:r>
        <w:rPr>
          <w:color w:val="000000"/>
        </w:rPr>
        <w:t>3.  Zezwolenia,</w:t>
      </w:r>
      <w:r>
        <w:rPr>
          <w:color w:val="000000"/>
        </w:rPr>
        <w:t xml:space="preserve"> o których mowa w ust. 1, wydaje się oddzielnie na następujące rodzaje napojów alkoholowych: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do 4,5% zawartości alkoholu oraz na piwo;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powyżej 4,5% do 18% zawartości alkoholu (z wyjątkiem piwa);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powyżej 18% zawartości alkoholu.</w:t>
      </w:r>
    </w:p>
    <w:p w:rsidR="008A5312" w:rsidRDefault="00C600EF">
      <w:pPr>
        <w:spacing w:before="26" w:after="0"/>
      </w:pPr>
      <w:r>
        <w:rPr>
          <w:color w:val="000000"/>
        </w:rPr>
        <w:t xml:space="preserve">3a.  Zezwolenia, o </w:t>
      </w:r>
      <w:r>
        <w:rPr>
          <w:color w:val="000000"/>
        </w:rPr>
        <w:t>których mowa w ust. 3, organ zezwalający wydaje po uzyskaniu pozytywnej opinii gminnej komisji rozwiązywania problemów alkoholowych o zgodności lokalizacji punktu sprzedaży z uchwałami rady gminy, o których mowa w art. 12 ust. 1-3.</w:t>
      </w:r>
    </w:p>
    <w:p w:rsidR="008A5312" w:rsidRDefault="00C600EF">
      <w:pPr>
        <w:spacing w:before="26" w:after="0"/>
      </w:pPr>
      <w:r>
        <w:rPr>
          <w:color w:val="000000"/>
        </w:rPr>
        <w:t>3b.  W przypadku gdy lic</w:t>
      </w:r>
      <w:r>
        <w:rPr>
          <w:color w:val="000000"/>
        </w:rPr>
        <w:t>zba wniosków o wydanie zezwolenia przewyższa ich maksymalną liczbę, o której mowa w art. 12 ust. 1, zezwolenie w pierwszej kolejności wydaje się uwzględniając kryterium jak największej odległości punktu, w którym ma być prowadzona sprzedaż napojów alkoholo</w:t>
      </w:r>
      <w:r>
        <w:rPr>
          <w:color w:val="000000"/>
        </w:rPr>
        <w:t>wych od najbliższego działającego punktu sprzedaży napojów alkoholowych, liczonej najkrótszą drogą dojścia ciągiem dróg publicznych, a w następnej kolejności - kryterium prowadzenia przez wnioskodawcę jak najmniejszej liczby punktów sprzedaży.</w:t>
      </w:r>
    </w:p>
    <w:p w:rsidR="008A5312" w:rsidRDefault="00C600EF">
      <w:pPr>
        <w:spacing w:before="26" w:after="0"/>
      </w:pPr>
      <w:r>
        <w:rPr>
          <w:color w:val="000000"/>
        </w:rPr>
        <w:t>4.  Sprzedaż</w:t>
      </w:r>
      <w:r>
        <w:rPr>
          <w:color w:val="000000"/>
        </w:rPr>
        <w:t xml:space="preserve"> i podawanie napojów alkoholowych w miejscach znajdujących się pod zarządem wojskowym lub jednostek organizacyjnych resortu spraw wewnętrznych - położonych poza obiektami wymienionymi w art. 14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6 - może być prowadzona jedynie za zezwoleniem, o k</w:t>
      </w:r>
      <w:r>
        <w:rPr>
          <w:color w:val="000000"/>
        </w:rPr>
        <w:t>tórym mowa w ust. 1, a ponadto za zgodą organów wojskowych określonych przez Ministra Obrony Narodowej lub resortu spraw wewnętrznych określonych przez ministra właściwego do spraw wewnętrznych.</w:t>
      </w:r>
    </w:p>
    <w:p w:rsidR="008A5312" w:rsidRDefault="00C600EF">
      <w:pPr>
        <w:spacing w:before="26" w:after="0"/>
      </w:pPr>
      <w:r>
        <w:rPr>
          <w:color w:val="000000"/>
        </w:rPr>
        <w:t>5.  Wniosek o wydanie zezwolenia zawiera: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oznaczenie rodza</w:t>
      </w:r>
      <w:r>
        <w:rPr>
          <w:color w:val="000000"/>
        </w:rPr>
        <w:t>ju zezwolenia;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oznaczenie przedsiębiorcy, jego siedzibę i adres, w przypadku ustanowienia pełnomocników ich imiona, nazwiska i adres zamieszkania;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numer w rejestrze przedsiębiorców w Krajowym Rejestrze Sądowym, o ile przedsiębiorca taki numer posiada</w:t>
      </w:r>
      <w:r>
        <w:rPr>
          <w:color w:val="000000"/>
        </w:rPr>
        <w:t>, oraz numer identyfikacji podatkowej (NIP);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przedmiot działalności gospodarczej;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adres punktu sprzedaży;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adres punktu składowania napojów alkoholowych (magazynu dystrybucyjnego).</w:t>
      </w:r>
    </w:p>
    <w:p w:rsidR="008A5312" w:rsidRDefault="00C600EF">
      <w:pPr>
        <w:spacing w:before="26" w:after="0"/>
      </w:pPr>
      <w:r>
        <w:rPr>
          <w:color w:val="000000"/>
        </w:rPr>
        <w:t>6.  Do wniosku o wydanie zezwolenia należy dołączyć następujące dok</w:t>
      </w:r>
      <w:r>
        <w:rPr>
          <w:color w:val="000000"/>
        </w:rPr>
        <w:t>umenty: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(uchylony);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dokument potwierdzający tytuł prawny wnioskodawcy do lokalu stanowiącego punkt sprzedaży napojów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zgodę właściciela, użytkownika, zarządcy lub administratora budynku, jeżeli punkt sprzedaży będzie zlokalizowany w </w:t>
      </w:r>
      <w:r>
        <w:rPr>
          <w:color w:val="000000"/>
        </w:rPr>
        <w:t>budynku mieszkalnym wielorodzinnym;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4) decyzję właściwego państwowego inspektora sanitarnego o zatwierdzeniu zakładu, o której mowa w </w:t>
      </w:r>
      <w:r>
        <w:rPr>
          <w:color w:val="1B1B1B"/>
        </w:rPr>
        <w:t xml:space="preserve">art. 65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</w:t>
      </w:r>
      <w:r>
        <w:rPr>
          <w:color w:val="000000"/>
        </w:rPr>
        <w:t xml:space="preserve"> ustawy z dnia 25 sierpnia 2006 r. o bezpieczeństwie żywności i żywienia (Dz. U. z 2018 r. poz. 1541 i</w:t>
      </w:r>
      <w:r>
        <w:rPr>
          <w:color w:val="000000"/>
        </w:rPr>
        <w:t xml:space="preserve"> 1669).</w:t>
      </w:r>
    </w:p>
    <w:p w:rsidR="008A5312" w:rsidRDefault="00C600EF">
      <w:pPr>
        <w:spacing w:before="26" w:after="0"/>
      </w:pPr>
      <w:r>
        <w:rPr>
          <w:color w:val="000000"/>
        </w:rPr>
        <w:t xml:space="preserve">6a.  Minister właściwy do spraw gospodarki określi wzór wniosku o wydanie zezwolenia w formie dokumentu elektronicznego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17 lutego 2005 r. o informatyzacji działalności podmiotów realizujących zadania publiczne.</w:t>
      </w:r>
    </w:p>
    <w:p w:rsidR="008A5312" w:rsidRDefault="00C600EF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</w:rPr>
        <w:t>Warunkiem prowadzenia sprzedaży napojów alkoholowych do spożycia w miejscu lub poza miejscem sprzedaży jest: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posiadanie zezwolenia, o którym mowa w ust. 1;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wniesienie opłaty, o której mowa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>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zaopatrywanie się w napoje alkoholowe u produc</w:t>
      </w:r>
      <w:r>
        <w:rPr>
          <w:color w:val="000000"/>
        </w:rPr>
        <w:t>entów i przedsiębiorców posiadających odpowiednie zezwolenie na sprzedaż hurtową napojów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4) w terminach do dnia 1 lutego, 1 czerwca, 1 października każdego roku kalendarzowego objętego zezwoleniem, okazanie przedsiębiorcy zaopatrującemu dany </w:t>
      </w:r>
      <w:r>
        <w:rPr>
          <w:color w:val="000000"/>
        </w:rPr>
        <w:t>punkt sprzedaży napojów alkoholowych odpowiedniego dowodu potwierdzającego dokonanie opłaty, o której mowa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>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posiadanie tytułu prawnego do korzystania z lokalu, stanowiącego punkt sprzedaży;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6) wykonywanie działalności gospodarczej w zakresie </w:t>
      </w:r>
      <w:r>
        <w:rPr>
          <w:color w:val="000000"/>
        </w:rPr>
        <w:t>objętym zezwoleniem tylko przez przedsiębiorcę w nim oznaczonego i wyłącznie w miejscu wymienionym w zezwoleniu;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zgłaszanie organowi zezwalającemu zmian stanu faktycznego i prawnego, w stosunku do danych zawartych w zezwoleniu, w terminie 14 dni od dnia</w:t>
      </w:r>
      <w:r>
        <w:rPr>
          <w:color w:val="000000"/>
        </w:rPr>
        <w:t xml:space="preserve"> powstania zmiany;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prowadzenie sprzedaży w punkcie sprzedaży spełniającym wymogi określone przez radę gminy, na podstawie art. 12 ust. 1-3;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9) przestrzeganie innych zasad i warunków określonych przepisami prawa.</w:t>
      </w:r>
    </w:p>
    <w:p w:rsidR="008A5312" w:rsidRDefault="00C600EF">
      <w:pPr>
        <w:spacing w:before="26" w:after="0"/>
      </w:pPr>
      <w:r>
        <w:rPr>
          <w:color w:val="000000"/>
        </w:rPr>
        <w:t>7a.  (uchylony).</w:t>
      </w:r>
    </w:p>
    <w:p w:rsidR="008A5312" w:rsidRDefault="00C600EF">
      <w:pPr>
        <w:spacing w:before="26" w:after="0"/>
      </w:pPr>
      <w:r>
        <w:rPr>
          <w:color w:val="000000"/>
        </w:rPr>
        <w:t>8.  Organ zezwalający lu</w:t>
      </w:r>
      <w:r>
        <w:rPr>
          <w:color w:val="000000"/>
        </w:rPr>
        <w:t>b, na podstawie jego upoważnienia, straż gminna lub członkowie gminnej komisji rozwiązywania problemów alkoholowych dokonują kontroli przestrzegania zasad i warunków korzystania z zezwolenia.</w:t>
      </w:r>
    </w:p>
    <w:p w:rsidR="008A5312" w:rsidRDefault="00C600EF">
      <w:pPr>
        <w:spacing w:before="26" w:after="0"/>
      </w:pPr>
      <w:r>
        <w:rPr>
          <w:color w:val="000000"/>
        </w:rPr>
        <w:t>9.  Zezwolenie, o którym mowa w ust. 1, wydaje się na czas oznac</w:t>
      </w:r>
      <w:r>
        <w:rPr>
          <w:color w:val="000000"/>
        </w:rPr>
        <w:t>zony, nie krótszy niż 4 lata, a w przypadku sprzedaży napojów alkoholowych przeznaczonych do spożycia poza miejscem sprzedaży - nie krótszy niż 2 lata.</w:t>
      </w:r>
    </w:p>
    <w:p w:rsidR="008A5312" w:rsidRDefault="00C600EF">
      <w:pPr>
        <w:spacing w:before="26" w:after="0"/>
      </w:pPr>
      <w:r>
        <w:rPr>
          <w:color w:val="000000"/>
        </w:rPr>
        <w:t>10.  Zezwolenie, o którym mowa w ust. 1, organ zezwalający cofa w przypadku: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nieprzestrzegania określ</w:t>
      </w:r>
      <w:r>
        <w:rPr>
          <w:color w:val="000000"/>
        </w:rPr>
        <w:t>onych w ustawie zasad sprzedaży napojów alkoholowych, a w szczególności:</w:t>
      </w:r>
    </w:p>
    <w:p w:rsidR="008A5312" w:rsidRDefault="00C600EF">
      <w:pPr>
        <w:spacing w:after="0"/>
        <w:ind w:left="746"/>
      </w:pPr>
      <w:r>
        <w:rPr>
          <w:color w:val="000000"/>
        </w:rPr>
        <w:t>a) sprzedaży i podawania napojów alkoholowych osobom nieletnim, nietrzeźwym, na kredyt lub pod zastaw,</w:t>
      </w:r>
    </w:p>
    <w:p w:rsidR="008A5312" w:rsidRDefault="00C600EF">
      <w:pPr>
        <w:spacing w:after="0"/>
        <w:ind w:left="746"/>
      </w:pPr>
      <w:r>
        <w:rPr>
          <w:color w:val="000000"/>
        </w:rPr>
        <w:t xml:space="preserve">b) sprzedaży i podawania napojów alkoholowych z naruszeniem zakazów określonych </w:t>
      </w:r>
      <w:r>
        <w:rPr>
          <w:color w:val="000000"/>
        </w:rPr>
        <w:t>w art. 14 ust. 3 i 4;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nieprzestrzegania określonych w ustawie warunków sprzedaży napojów alkoholowych;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powtarzającego się co najmniej dwukrotnie w okresie 6 miesięcy, w miejscu sprzedaży lub najbliższej okolicy, zakłócania porządku publicznego w zwią</w:t>
      </w:r>
      <w:r>
        <w:rPr>
          <w:color w:val="000000"/>
        </w:rPr>
        <w:t>zku ze sprzedażą napojów alkoholowych przez dany punkt sprzedaży, gdy prowadzący ten punkt nie powiadamia organów powołanych do ochrony porządku publicznego;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wprowadzenia do sprzedaży napojów alkoholowych pochodzących z nielegalnych źródeł;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przedstaw</w:t>
      </w:r>
      <w:r>
        <w:rPr>
          <w:color w:val="000000"/>
        </w:rPr>
        <w:t>ienia fałszywych danych w oświadczeniu, o którym mowa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4;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popełnienia przestępstwa w celu osiągnięcia korzyści majątkowej przez osobę odpowiedzialną za działalność przedsiębiorcy posiadającego zezwolenie;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orzeczenia, wobec przedsiębior</w:t>
      </w:r>
      <w:r>
        <w:rPr>
          <w:color w:val="000000"/>
        </w:rPr>
        <w:t>cy będącego osobą fizyczną albo wobec osoby odpowiedzialnej za działalność przedsiębiorcy posiadającego zezwolenie, zakazu prowadzenia działalności gospodarczej objętej zezwoleniem.</w:t>
      </w:r>
    </w:p>
    <w:p w:rsidR="008A5312" w:rsidRDefault="00C600EF">
      <w:pPr>
        <w:spacing w:before="26" w:after="0"/>
      </w:pPr>
      <w:r>
        <w:rPr>
          <w:color w:val="000000"/>
        </w:rPr>
        <w:t>11.  Przedsiębiorca, któremu cofnięto zezwolenie, może wystąpić z wnioskie</w:t>
      </w:r>
      <w:r>
        <w:rPr>
          <w:color w:val="000000"/>
        </w:rPr>
        <w:t>m o ponowne wydanie zezwolenia nie wcześniej niż po upływie 3 lat od dnia wydania decyzji o jego cofnięciu.</w:t>
      </w:r>
    </w:p>
    <w:p w:rsidR="008A5312" w:rsidRDefault="00C600EF">
      <w:pPr>
        <w:spacing w:before="26" w:after="0"/>
      </w:pPr>
      <w:r>
        <w:rPr>
          <w:color w:val="000000"/>
        </w:rPr>
        <w:t>12.  Zezwolenie, o którym mowa w ust. 1, wygasa w przypadku: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likwidacji punktu sprzedaży;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upływu terminu ważności zezwolenia;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zmiany </w:t>
      </w:r>
      <w:r>
        <w:rPr>
          <w:color w:val="000000"/>
        </w:rPr>
        <w:t>rodzaju działalności punktu sprzedaży;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zmiany składu osobowego wspólników spółki cywilnej;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niedopełnienia w terminach obowiązku:</w:t>
      </w:r>
    </w:p>
    <w:p w:rsidR="008A5312" w:rsidRDefault="00C600EF">
      <w:pPr>
        <w:spacing w:after="0"/>
        <w:ind w:left="746"/>
      </w:pPr>
      <w:r>
        <w:rPr>
          <w:color w:val="000000"/>
        </w:rPr>
        <w:t>a) złożenia oświadczenia, o którym mowa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4, lub</w:t>
      </w:r>
    </w:p>
    <w:p w:rsidR="008A5312" w:rsidRDefault="00C600EF">
      <w:pPr>
        <w:spacing w:after="0"/>
        <w:ind w:left="746"/>
      </w:pPr>
      <w:r>
        <w:rPr>
          <w:color w:val="000000"/>
        </w:rPr>
        <w:t>b) dokonania opłaty w wysokości określonej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 i 5.</w:t>
      </w:r>
    </w:p>
    <w:p w:rsidR="008A5312" w:rsidRDefault="00C600EF">
      <w:pPr>
        <w:spacing w:before="26" w:after="0"/>
      </w:pPr>
      <w:r>
        <w:rPr>
          <w:color w:val="000000"/>
        </w:rPr>
        <w:t xml:space="preserve">12a.  W przypadku, o którym mowa w ust. 12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a, zezwolenie wygasa z upływem 30 dni od dnia upływu terminu dopełnienia obowiązku złożenia oświadczenia, o którym mowa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4, jeżeli przedsiębiorca w terminie 30 dni od dnia up</w:t>
      </w:r>
      <w:r>
        <w:rPr>
          <w:color w:val="000000"/>
        </w:rPr>
        <w:t xml:space="preserve">ływu terminu do dokonania czynności określonej w ust. 12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a nie złoży oświadczenia wraz z jednoczesnym dokonaniem opłaty dodatkowej w wysokości 30% opłaty określonej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2.</w:t>
      </w:r>
    </w:p>
    <w:p w:rsidR="008A5312" w:rsidRDefault="00C600EF">
      <w:pPr>
        <w:spacing w:before="26" w:after="0"/>
      </w:pPr>
      <w:r>
        <w:rPr>
          <w:color w:val="000000"/>
        </w:rPr>
        <w:t xml:space="preserve">12b.  W przypadku, o którym mowa w ust. 12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 b, zezw</w:t>
      </w:r>
      <w:r>
        <w:rPr>
          <w:color w:val="000000"/>
        </w:rPr>
        <w:t>olenie wygasa z upływem 30 dni od dnia upływu terminu dopełnienia obowiązku dokonania opłaty w wysokości określonej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 i 5, jeżeli przedsiębiorca w terminie 30 dni od dnia upływu terminu do dokonania czynności określonej w ust. 12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lit.</w:t>
      </w:r>
      <w:r>
        <w:rPr>
          <w:color w:val="000000"/>
        </w:rPr>
        <w:t xml:space="preserve"> b nie wniesie raty opłaty określonej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 albo 5, powiększonej o 30% tej opłaty.</w:t>
      </w:r>
    </w:p>
    <w:p w:rsidR="008A5312" w:rsidRDefault="00C600EF">
      <w:pPr>
        <w:spacing w:before="26" w:after="0"/>
      </w:pPr>
      <w:r>
        <w:rPr>
          <w:color w:val="000000"/>
        </w:rPr>
        <w:t xml:space="preserve">13.  Przedsiębiorca, którego zezwolenie wygasło z przyczyn określonych w ust. 12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5, może wystąpić z wnioskiem o wydanie nowego zezwolenia nie wcześniej niż p</w:t>
      </w:r>
      <w:r>
        <w:rPr>
          <w:color w:val="000000"/>
        </w:rPr>
        <w:t>o upływie 6 miesięcy od dnia wydania decyzji o wygaśnięciu zezwolenia.</w:t>
      </w:r>
    </w:p>
    <w:p w:rsidR="008A5312" w:rsidRDefault="00C600EF">
      <w:pPr>
        <w:spacing w:before="26" w:after="0"/>
      </w:pPr>
      <w:r>
        <w:rPr>
          <w:color w:val="000000"/>
        </w:rPr>
        <w:t>14.  Przedsiębiorcy podający lub sprzedający różne mieszaniny napojów alkoholowych na podstawie posiadanych receptur, z wykorzystaniem napojów zawierających powyżej 18% alkoholu, są obo</w:t>
      </w:r>
      <w:r>
        <w:rPr>
          <w:color w:val="000000"/>
        </w:rPr>
        <w:t xml:space="preserve">wiązani do posiadania zezwoleń, o których mowa w ust.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[Jednorazowe zezwolenie na sprzedaż napojów alkoholowych]</w:t>
      </w:r>
    </w:p>
    <w:p w:rsidR="008A5312" w:rsidRDefault="00C600EF">
      <w:pPr>
        <w:spacing w:after="0"/>
      </w:pPr>
      <w:r>
        <w:rPr>
          <w:color w:val="000000"/>
        </w:rPr>
        <w:t>1.  Na sprzedaż napojów alkoholowych przedsiębiorcom posiadającym zezwolenia na sprzedaż napojów alkoholowych oraz jednost</w:t>
      </w:r>
      <w:r>
        <w:rPr>
          <w:color w:val="000000"/>
        </w:rPr>
        <w:t xml:space="preserve">kom Ochotniczych Straży Pożarnych mogą być wydawane jednorazowe zezwolenia, do których nie stosuje się przepisów art. 18 ust. 3a, ust. 4,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5, ust. 6, ust. 7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i 6 oraz ust. 9-14.</w:t>
      </w:r>
    </w:p>
    <w:p w:rsidR="008A5312" w:rsidRDefault="00C600EF">
      <w:pPr>
        <w:spacing w:before="26" w:after="0"/>
      </w:pPr>
      <w:r>
        <w:rPr>
          <w:color w:val="000000"/>
        </w:rPr>
        <w:t>2.  Zezwolenia, o których mowa w ust. 1, wydawane są na okres d</w:t>
      </w:r>
      <w:r>
        <w:rPr>
          <w:color w:val="000000"/>
        </w:rPr>
        <w:t>o 2 dni.</w:t>
      </w:r>
    </w:p>
    <w:p w:rsidR="008A5312" w:rsidRDefault="00C600EF">
      <w:pPr>
        <w:spacing w:before="26" w:after="0"/>
      </w:pPr>
      <w:r>
        <w:rPr>
          <w:color w:val="000000"/>
        </w:rPr>
        <w:t>3.  Opłata za jednorazowe zezwolenia, o których mowa w ust. 1, wnoszona jest na rachunek gminy przed wydaniem zezwolenia w wysokości odpowiadającej 1/12 rocznej opłaty za poszczególne rodzaje zezwoleń, o których mowa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 i art. 18 us</w:t>
      </w:r>
      <w:r>
        <w:rPr>
          <w:color w:val="000000"/>
        </w:rPr>
        <w:t>t. 3.</w:t>
      </w:r>
    </w:p>
    <w:p w:rsidR="008A5312" w:rsidRDefault="00C600EF">
      <w:pPr>
        <w:spacing w:before="26" w:after="0"/>
      </w:pPr>
      <w:r>
        <w:rPr>
          <w:color w:val="000000"/>
        </w:rPr>
        <w:t>4.  Przedsiębiorcom, których działalność polega na dostarczaniu żywności na imprezy zamknięte organizowane w czasie i miejscu wyznaczonym przez klienta, w oparciu o zawartą z nim umowę, zezwolenia na sprzedaż napojów alkoholowych mogą być wydawane na</w:t>
      </w:r>
      <w:r>
        <w:rPr>
          <w:color w:val="000000"/>
        </w:rPr>
        <w:t xml:space="preserve"> okres do dwóch lat. Do zezwoleń nie stosuje się przepisów art. 18 ust. 3a,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5, ust. 6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2-4, ust. 7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4, 5 i 7, ust. 9, ust. 10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oraz ust. 12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3.</w:t>
      </w:r>
    </w:p>
    <w:p w:rsidR="008A5312" w:rsidRDefault="00C600EF">
      <w:pPr>
        <w:spacing w:before="26" w:after="0"/>
      </w:pPr>
      <w:r>
        <w:rPr>
          <w:color w:val="000000"/>
        </w:rPr>
        <w:t xml:space="preserve">5.  Opłata za zezwolenia, o których mowa w ust. 4, jest wnoszona na rachunek gminy </w:t>
      </w:r>
      <w:r>
        <w:rPr>
          <w:color w:val="000000"/>
        </w:rPr>
        <w:t>przed wydaniem zezwolenia w wysokości określonej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2 i 5.</w:t>
      </w:r>
    </w:p>
    <w:p w:rsidR="008A5312" w:rsidRDefault="00C600EF">
      <w:pPr>
        <w:spacing w:before="26" w:after="0"/>
      </w:pPr>
      <w:r>
        <w:rPr>
          <w:color w:val="000000"/>
        </w:rPr>
        <w:t xml:space="preserve">6.  Minister właściwy do spraw gospodarki określi wzory wniosków o wydanie zezwoleń, o których mowa w ust. 1 i 4, w formie dokumentów elektronicznych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17 lute</w:t>
      </w:r>
      <w:r>
        <w:rPr>
          <w:color w:val="000000"/>
        </w:rPr>
        <w:t>go 2005 r. o informatyzacji działalności podmiotów realizujących zadania publiczne.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1a</w:t>
      </w:r>
      <w:r>
        <w:rPr>
          <w:b/>
          <w:color w:val="000000"/>
        </w:rPr>
        <w:t>.  [Zezwolenia na sprzedaż napojów alkoholowych jako zadania własne gmin]</w:t>
      </w:r>
    </w:p>
    <w:p w:rsidR="008A5312" w:rsidRDefault="00C600EF">
      <w:pPr>
        <w:spacing w:after="0"/>
      </w:pPr>
      <w:r>
        <w:rPr>
          <w:color w:val="000000"/>
        </w:rPr>
        <w:t>Wydawanie zezwoleń na podstawie art. 18 oraz art. 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należy do zadań własnych gminy.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[Przeznaczenie dochodów z opłat]</w:t>
      </w:r>
    </w:p>
    <w:p w:rsidR="008A5312" w:rsidRDefault="00C600EF">
      <w:pPr>
        <w:spacing w:after="0"/>
      </w:pPr>
      <w:r>
        <w:rPr>
          <w:color w:val="000000"/>
        </w:rPr>
        <w:t>Dochody z opłat za zezwolenia wydane na podstawie art. 18 lub art. 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oraz dochody z opłat określonych w 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wykorzystywane będą na realizację: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1) gminnych programów profilaktyki i rozwiązywania problemów </w:t>
      </w:r>
      <w:r>
        <w:rPr>
          <w:color w:val="000000"/>
        </w:rPr>
        <w:t xml:space="preserve">alkoholowych oraz Gminnych Programów, o których mowa w </w:t>
      </w:r>
      <w:r>
        <w:rPr>
          <w:color w:val="1B1B1B"/>
        </w:rPr>
        <w:t>art. 10 ust. 2</w:t>
      </w:r>
      <w:r>
        <w:rPr>
          <w:color w:val="000000"/>
        </w:rPr>
        <w:t xml:space="preserve"> ustawy z dnia 29 lipca 2005 r. o przeciwdziałaniu narkomanii,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 xml:space="preserve">zadań realizowanych przez placówkę wsparcia dziennego, o której mowa w przepisach o wspieraniu rodziny i systemie pieczy zastępczej, w ramach gminnego programu profilaktyki i rozwiązywania problemów alkoholowych oraz Gminnych Programów, o których mowa w </w:t>
      </w:r>
      <w:r>
        <w:rPr>
          <w:color w:val="1B1B1B"/>
        </w:rPr>
        <w:t>ar</w:t>
      </w:r>
      <w:r>
        <w:rPr>
          <w:color w:val="1B1B1B"/>
        </w:rPr>
        <w:t>t. 10 ust. 2</w:t>
      </w:r>
      <w:r>
        <w:rPr>
          <w:color w:val="000000"/>
        </w:rPr>
        <w:t xml:space="preserve"> ustawy z dnia 29 lipca 2005 r. o przeciwdziałaniu narkomanii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- i nie mogą być przeznaczane na inne cele.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[Kontrola działalności gospodarczej w zakresie obrotu hurtowego i sprzedaży napojów alkoholowych]</w:t>
      </w:r>
    </w:p>
    <w:p w:rsidR="008A5312" w:rsidRDefault="00C600EF">
      <w:pPr>
        <w:spacing w:after="0"/>
      </w:pPr>
      <w:r>
        <w:rPr>
          <w:color w:val="000000"/>
        </w:rPr>
        <w:t xml:space="preserve">Do kontroli działalności </w:t>
      </w:r>
      <w:r>
        <w:rPr>
          <w:color w:val="000000"/>
        </w:rPr>
        <w:t>gospodarczej przedsiębiorcy, o której mowa w art. 9, art. 18 i art. 18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, stosuje się przepisy </w:t>
      </w:r>
      <w:r>
        <w:rPr>
          <w:color w:val="1B1B1B"/>
        </w:rPr>
        <w:t>rozdziału 5</w:t>
      </w:r>
      <w:r>
        <w:rPr>
          <w:color w:val="000000"/>
        </w:rPr>
        <w:t xml:space="preserve"> ustawy z dnia 6 marca 2018 r. - Prawo przedsiębiorców (Dz. U. poz. 646, 1479, 1629 i 1633).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[Zezwolenie na wyprzedaż zapasów napojów alko</w:t>
      </w:r>
      <w:r>
        <w:rPr>
          <w:b/>
          <w:color w:val="000000"/>
        </w:rPr>
        <w:t>holowych]</w:t>
      </w:r>
    </w:p>
    <w:p w:rsidR="008A5312" w:rsidRDefault="00C600EF">
      <w:pPr>
        <w:spacing w:after="0"/>
      </w:pPr>
      <w:r>
        <w:rPr>
          <w:color w:val="000000"/>
        </w:rPr>
        <w:t>1.  Na wniosek przedsiębiorcy, którego zezwolenie wygasło z przyczyn wymienionych w art. 18 ust. 12, organ zezwalający może wydać zezwolenie z określeniem terminu na wyprzedaż posiadanych, zinwentaryzowanych zapasów napojów alkoholowych. Termin o</w:t>
      </w:r>
      <w:r>
        <w:rPr>
          <w:color w:val="000000"/>
        </w:rPr>
        <w:t>kreślony w zezwoleniu na wyprzedaż nie może być dłuższy niż 6 miesięcy od dnia wygaśnięcia zezwolenia.</w:t>
      </w:r>
    </w:p>
    <w:p w:rsidR="008A5312" w:rsidRDefault="00C600EF">
      <w:pPr>
        <w:spacing w:before="26" w:after="0"/>
      </w:pPr>
      <w:r>
        <w:rPr>
          <w:color w:val="000000"/>
        </w:rPr>
        <w:t>2.  Opłata za wydanie zezwolenia na wyprzedaż posiadanych, zinwentaryzowanych zapasów napojów alkoholowych, wnoszona na rachunek gminy, wynosi: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1,4% w</w:t>
      </w:r>
      <w:r>
        <w:rPr>
          <w:color w:val="000000"/>
        </w:rPr>
        <w:t>artości sprzedaży zinwentaryzowanych napojów zawierających do 4,5% alkoholu oraz piwa;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1,4% wartości sprzedaży zinwentaryzowanych napojów zawierających powyżej 4,5% do 18% alkoholu (z wyjątkiem piwa);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2,7% wartości sprzedaży zinwentaryzowanych napojó</w:t>
      </w:r>
      <w:r>
        <w:rPr>
          <w:color w:val="000000"/>
        </w:rPr>
        <w:t>w zawierających powyżej 18% alkoholu.</w:t>
      </w:r>
    </w:p>
    <w:p w:rsidR="008A5312" w:rsidRDefault="00C600EF">
      <w:pPr>
        <w:spacing w:before="26" w:after="0"/>
      </w:pPr>
      <w:r>
        <w:rPr>
          <w:color w:val="000000"/>
        </w:rPr>
        <w:t>3.  Przedsiębiorca, który otrzymał zezwolenie na wyprzedaż posiadanych, zinwentaryzowanych zapasów napojów alkoholowych, może wystąpić z wnioskiem o wydanie nowego zezwolenia na sprzedaż napojów alkoholowych nie wcześn</w:t>
      </w:r>
      <w:r>
        <w:rPr>
          <w:color w:val="000000"/>
        </w:rPr>
        <w:t>iej niż po upływie 12 miesięcy od dnia upływu terminu ważności zezwolenia, o którym mowa w ust. 1.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Minister właściwy do spraw gospodarki określi wzór wniosku, o którym mowa w ust. 1, w formie dokumentu elektronicznego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17 lute</w:t>
      </w:r>
      <w:r>
        <w:rPr>
          <w:color w:val="000000"/>
        </w:rPr>
        <w:t>go 2005 r. o informatyzacji działalności podmiotów realizujących zadania publiczne.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 xml:space="preserve">.  </w:t>
      </w:r>
    </w:p>
    <w:p w:rsidR="008A5312" w:rsidRDefault="00C600EF">
      <w:pPr>
        <w:spacing w:after="0"/>
      </w:pPr>
      <w:r>
        <w:rPr>
          <w:color w:val="000000"/>
        </w:rPr>
        <w:t>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>.  [Sprzedaż wina własnej produkcji]</w:t>
      </w:r>
    </w:p>
    <w:p w:rsidR="008A5312" w:rsidRDefault="00C600EF">
      <w:pPr>
        <w:spacing w:after="0"/>
      </w:pPr>
      <w:r>
        <w:rPr>
          <w:color w:val="000000"/>
        </w:rPr>
        <w:t xml:space="preserve">Do działalności podmiotu, o którym mowa w </w:t>
      </w:r>
      <w:r>
        <w:rPr>
          <w:color w:val="1B1B1B"/>
        </w:rPr>
        <w:t>art. 17 ust. 3</w:t>
      </w:r>
      <w:r>
        <w:rPr>
          <w:color w:val="000000"/>
        </w:rPr>
        <w:t xml:space="preserve"> ustawy z dnia 12 maja 2011 r. o wyrobie i </w:t>
      </w:r>
      <w:r>
        <w:rPr>
          <w:color w:val="000000"/>
        </w:rPr>
        <w:t xml:space="preserve">rozlewie wyrobów winiarskich, obrocie tymi wyrobami i organizacji rynku wina, w zakresie sprzedaży wyprodukowanego przez siebie wina przeznaczonego do spożycia w miejscu lub poza miejscem sprzedaży, stosuje się odpowiednio przepisy niniejszego rozdziału o </w:t>
      </w:r>
      <w:r>
        <w:rPr>
          <w:color w:val="000000"/>
        </w:rPr>
        <w:t>działalności przedsiębiorcy.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19.  [Wprowadzenie okresowego zakazu sprzedaży i podawania napojów alkoholowych]</w:t>
      </w:r>
    </w:p>
    <w:p w:rsidR="008A5312" w:rsidRDefault="00C600EF">
      <w:pPr>
        <w:spacing w:after="0"/>
      </w:pPr>
      <w:r>
        <w:rPr>
          <w:color w:val="000000"/>
        </w:rPr>
        <w:t>1.  Rada Ministrów, ze względu na bezpieczeństwo i porządek publiczny, w drodze rozporządzenia, może wprowadzać na czas określony na obszar</w:t>
      </w:r>
      <w:r>
        <w:rPr>
          <w:color w:val="000000"/>
        </w:rPr>
        <w:t>ze całego kraju albo jego części całkowity lub częściowy zakaz sprzedaży i podawania napojów alkoholowych.</w:t>
      </w:r>
    </w:p>
    <w:p w:rsidR="008A5312" w:rsidRDefault="00C600EF">
      <w:pPr>
        <w:spacing w:before="26" w:after="0"/>
      </w:pPr>
      <w:r>
        <w:rPr>
          <w:color w:val="000000"/>
        </w:rPr>
        <w:t>2.  W sytuacjach wymagających niezwłocznego działania Rada Ministrów może wprowadzić zakaz, o którym mowa w ust. 1, w innym trybie.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 xml:space="preserve">Art.  20.  </w:t>
      </w:r>
    </w:p>
    <w:p w:rsidR="008A5312" w:rsidRDefault="00C600EF">
      <w:pPr>
        <w:spacing w:after="0"/>
      </w:pPr>
      <w:r>
        <w:rPr>
          <w:color w:val="000000"/>
        </w:rPr>
        <w:t>(uchylony).</w:t>
      </w:r>
    </w:p>
    <w:p w:rsidR="008A5312" w:rsidRDefault="008A5312">
      <w:pPr>
        <w:spacing w:after="0"/>
      </w:pPr>
    </w:p>
    <w:p w:rsidR="008A5312" w:rsidRDefault="00C600EF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8A5312" w:rsidRDefault="00C600EF">
      <w:pPr>
        <w:spacing w:before="25" w:after="0"/>
        <w:jc w:val="center"/>
      </w:pPr>
      <w:r>
        <w:rPr>
          <w:b/>
          <w:color w:val="000000"/>
        </w:rPr>
        <w:t>Postępowanie w stosunku do osób nadużywających alkoholu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21.  [Podmioty prowadzące leczenie odwykowe; dobrowolność i nieodpłatność leczenia odwykowego]</w:t>
      </w:r>
    </w:p>
    <w:p w:rsidR="008A5312" w:rsidRDefault="00C600EF">
      <w:pPr>
        <w:spacing w:after="0"/>
      </w:pPr>
      <w:r>
        <w:rPr>
          <w:color w:val="000000"/>
        </w:rPr>
        <w:t>1.  Leczenie odwykowe osób uzależnionych od alkoholu prowadzi się w zakł</w:t>
      </w:r>
      <w:r>
        <w:rPr>
          <w:color w:val="000000"/>
        </w:rPr>
        <w:t>adach leczniczych podmiotów leczniczych wykonujących działalność leczniczą w rodzaju świadczenia stacjonarne i całodobowe oraz ambulatoryjne w rozumieniu przepisów o działalności leczniczej, zwanych dalej "zakładami leczniczymi".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Poddanie się leczeniu </w:t>
      </w:r>
      <w:r>
        <w:rPr>
          <w:color w:val="000000"/>
        </w:rPr>
        <w:t>odwykowemu jest dobrowolne. Wyjątki od tej zasady określa ustawa.</w:t>
      </w:r>
    </w:p>
    <w:p w:rsidR="008A5312" w:rsidRDefault="00C600EF">
      <w:pPr>
        <w:spacing w:before="26" w:after="0"/>
      </w:pPr>
      <w:r>
        <w:rPr>
          <w:color w:val="000000"/>
        </w:rPr>
        <w:t>3.  Od osób uzależnionych od alkoholu nie pobiera się opłat za świadczenia w zakresie leczenia odwykowego udzielane przez zakłady lecznicze.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22.  [Organizacja podmiotów leczniczych wy</w:t>
      </w:r>
      <w:r>
        <w:rPr>
          <w:b/>
          <w:color w:val="000000"/>
        </w:rPr>
        <w:t xml:space="preserve">konujących działalność w zakresie leczenia odwykowego; wojewódzki ośrodek terapii uzależnienia i </w:t>
      </w:r>
      <w:proofErr w:type="spellStart"/>
      <w:r>
        <w:rPr>
          <w:b/>
          <w:color w:val="000000"/>
        </w:rPr>
        <w:t>współuzależnienia</w:t>
      </w:r>
      <w:proofErr w:type="spellEnd"/>
      <w:r>
        <w:rPr>
          <w:b/>
          <w:color w:val="000000"/>
        </w:rPr>
        <w:t>]</w:t>
      </w:r>
    </w:p>
    <w:p w:rsidR="008A5312" w:rsidRDefault="00C600EF">
      <w:pPr>
        <w:spacing w:after="0"/>
      </w:pPr>
      <w:r>
        <w:rPr>
          <w:color w:val="000000"/>
        </w:rPr>
        <w:t>1.  Samorząd województwa tworzy i prowadzi na obszarze województwa podmioty lecznicze wykonujące działalność leczniczą w rodzaju stacjonarne</w:t>
      </w:r>
      <w:r>
        <w:rPr>
          <w:color w:val="000000"/>
        </w:rPr>
        <w:t xml:space="preserve"> i całodobowe świadczenia zdrowotne w zakresie leczenia odwykowego oraz wojewódzki ośrodek terapii uzależnienia i </w:t>
      </w:r>
      <w:proofErr w:type="spellStart"/>
      <w:r>
        <w:rPr>
          <w:color w:val="000000"/>
        </w:rPr>
        <w:t>współuzależnienia</w:t>
      </w:r>
      <w:proofErr w:type="spellEnd"/>
      <w:r>
        <w:rPr>
          <w:color w:val="000000"/>
        </w:rPr>
        <w:t>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Samorząd powiatu tworzy i prowadzi na obszarze powiatu inne niż wymienione w ust. 1 podmioty lecznicze udzielające </w:t>
      </w:r>
      <w:r>
        <w:rPr>
          <w:color w:val="000000"/>
        </w:rPr>
        <w:t>świadczenia w zakresie leczenia odwykowego.</w:t>
      </w:r>
    </w:p>
    <w:p w:rsidR="008A5312" w:rsidRDefault="00C600EF">
      <w:pPr>
        <w:spacing w:before="26" w:after="0"/>
      </w:pPr>
      <w:r>
        <w:rPr>
          <w:color w:val="000000"/>
        </w:rPr>
        <w:t>3.  Minister właściwy do spraw zdrowia określi, w drodze rozporządzenia, organizację, kwalifikacje personelu, sposób funkcjonowania i rodzaje podmiotów leczniczych wykonujących świadczenia stacjonarne i całodobow</w:t>
      </w:r>
      <w:r>
        <w:rPr>
          <w:color w:val="000000"/>
        </w:rPr>
        <w:t>e oraz ambulatoryjne w sprawowaniu opieki nad uzależnionymi od alkoholu oraz sposób współdziałania w tym zakresie z instytucjami publicznymi i organizacjami społecznymi, kierując się potrzebą zapewnienia osobom uzależnionym od alkoholu leczenia odwykowego,</w:t>
      </w:r>
      <w:r>
        <w:rPr>
          <w:color w:val="000000"/>
        </w:rPr>
        <w:t xml:space="preserve"> a członkom ich rodzin, w tym dzieciom, świadczeń określonych w art. 23 ust. 1 i 2.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23.  [Świadczenia zdrowotne i pomoc psychologiczna przysługujące członkom rodziny osoby uzależnionej]</w:t>
      </w:r>
    </w:p>
    <w:p w:rsidR="008A5312" w:rsidRDefault="00C600EF">
      <w:pPr>
        <w:spacing w:after="0"/>
      </w:pPr>
      <w:r>
        <w:rPr>
          <w:color w:val="000000"/>
        </w:rPr>
        <w:t>1.  Członkowie rodziny osoby uzależnionej od alkoholu, dotknięc</w:t>
      </w:r>
      <w:r>
        <w:rPr>
          <w:color w:val="000000"/>
        </w:rPr>
        <w:t xml:space="preserve">i następstwami nadużywania alkoholu przez osobę uzależnioną, uzyskują w podmiotach określonych w art. 22 ust. 1 i 2 świadczenia zdrowotne w zakresie terapii i rehabilitacji </w:t>
      </w:r>
      <w:proofErr w:type="spellStart"/>
      <w:r>
        <w:rPr>
          <w:color w:val="000000"/>
        </w:rPr>
        <w:t>współuzależnienia</w:t>
      </w:r>
      <w:proofErr w:type="spellEnd"/>
      <w:r>
        <w:rPr>
          <w:color w:val="000000"/>
        </w:rPr>
        <w:t xml:space="preserve"> oraz profilaktyki. Za świadczenia te od wymienionych osób nie pob</w:t>
      </w:r>
      <w:r>
        <w:rPr>
          <w:color w:val="000000"/>
        </w:rPr>
        <w:t>iera się opłat.</w:t>
      </w:r>
    </w:p>
    <w:p w:rsidR="008A5312" w:rsidRDefault="00C600EF">
      <w:pPr>
        <w:spacing w:before="26" w:after="0"/>
      </w:pPr>
      <w:r>
        <w:rPr>
          <w:color w:val="000000"/>
        </w:rPr>
        <w:t>2.  Dzieci osób uzależnionych od alkoholu, dotknięte następstwami nadużywania alkoholu przez rodziców, uzyskują bezpłatnie pomoc psychologiczną i socjoterapeutyczną w podmiotach określonych w art. 22 ust. 1 i poradniach specjalistycznych or</w:t>
      </w:r>
      <w:r>
        <w:rPr>
          <w:color w:val="000000"/>
        </w:rPr>
        <w:t>az placówkach opiekuńczo-wychowawczych i resocjalizacyjnych.</w:t>
      </w:r>
    </w:p>
    <w:p w:rsidR="008A5312" w:rsidRDefault="00C600EF">
      <w:pPr>
        <w:spacing w:before="26" w:after="0"/>
      </w:pPr>
      <w:r>
        <w:rPr>
          <w:color w:val="000000"/>
        </w:rPr>
        <w:t>3.  Pomoc niesiona dzieciom przez osoby lub instytucje może być udzielona wbrew woli rodziców lub opiekunów będących w stanie nietrzeźwym.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24.  [Przesłanki skierowania na badanie w przedmi</w:t>
      </w:r>
      <w:r>
        <w:rPr>
          <w:b/>
          <w:color w:val="000000"/>
        </w:rPr>
        <w:t>ocie uzależnienia od alkoholu]</w:t>
      </w:r>
    </w:p>
    <w:p w:rsidR="008A5312" w:rsidRDefault="00C600EF">
      <w:pPr>
        <w:spacing w:after="0"/>
      </w:pPr>
      <w:r>
        <w:rPr>
          <w:color w:val="000000"/>
        </w:rPr>
        <w:t xml:space="preserve">Osoby, które w związku z nadużywaniem alkoholu powodują rozkład życia rodzinnego, demoralizację małoletnich, uchylają się od obowiązku zaspokajania potrzeb rodziny albo systematycznie zakłócają spokój lub porządek publiczny, </w:t>
      </w:r>
      <w:r>
        <w:rPr>
          <w:color w:val="000000"/>
        </w:rPr>
        <w:t>kieruje się na badanie przez biegłego w celu wydania opinii w przedmiocie uzależnienia od alkoholu i wskazania rodzaju zakładu leczniczego.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25.  [Podmiot kierujący na badanie w przedmiocie uzależnienia od alkoholu]</w:t>
      </w:r>
    </w:p>
    <w:p w:rsidR="008A5312" w:rsidRDefault="00C600EF">
      <w:pPr>
        <w:spacing w:after="0"/>
      </w:pPr>
      <w:r>
        <w:rPr>
          <w:color w:val="000000"/>
        </w:rPr>
        <w:t xml:space="preserve">Na badanie, o którym mowa w art. </w:t>
      </w:r>
      <w:r>
        <w:rPr>
          <w:color w:val="000000"/>
        </w:rPr>
        <w:t>24, kieruje gminna komisja rozwiązywania problemów alkoholowych właściwa według miejsca zamieszkania lub pobytu osoby, której postępowanie dotyczy, na jej wniosek lub z własnej inicjatywy.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25a.  [Przetwarzanie danych osobowych przez członków gminnej</w:t>
      </w:r>
      <w:r>
        <w:rPr>
          <w:b/>
          <w:color w:val="000000"/>
        </w:rPr>
        <w:t xml:space="preserve"> komisji rozwiązywania problemów alkoholowych]</w:t>
      </w:r>
    </w:p>
    <w:p w:rsidR="008A5312" w:rsidRDefault="00C600EF">
      <w:pPr>
        <w:spacing w:after="0"/>
      </w:pPr>
      <w:r>
        <w:rPr>
          <w:color w:val="000000"/>
        </w:rPr>
        <w:t>1.  Członkowie gminnej komisji rozwiązywania problemów alkoholowych, w zakresie niezbędnym do realizacji zadań związanych z procedurą zobowiązania do poddania się leczeniu odwykowemu, mogą przetwarzać informac</w:t>
      </w:r>
      <w:r>
        <w:rPr>
          <w:color w:val="000000"/>
        </w:rPr>
        <w:t xml:space="preserve">je o osobach, o których mowa w art. 24, bez zgody i wiedzy tych osób, dotyczące stanu zdrowia, nałogów, </w:t>
      </w:r>
      <w:proofErr w:type="spellStart"/>
      <w:r>
        <w:rPr>
          <w:color w:val="000000"/>
        </w:rPr>
        <w:t>skazań</w:t>
      </w:r>
      <w:proofErr w:type="spellEnd"/>
      <w:r>
        <w:rPr>
          <w:color w:val="000000"/>
        </w:rPr>
        <w:t>, mandatów karnych, orzeczeń o ukaraniu, a także innych orzeczeń wydanych w postępowaniu sądowym lub administracyjnym, z uwzględnieniem następując</w:t>
      </w:r>
      <w:r>
        <w:rPr>
          <w:color w:val="000000"/>
        </w:rPr>
        <w:t>ych danych: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imienia (imion) i nazwiska;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daty i miejsca urodzenia;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płci;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numeru PESEL, a w przypadku gdy dana osoba nie posiada numeru PESEL - serii i numeru dokumentu potwierdzającego tożsamość;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stanu cywilnego;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6) daty zawarcia małżeństwa, </w:t>
      </w:r>
      <w:r>
        <w:rPr>
          <w:color w:val="000000"/>
        </w:rPr>
        <w:t>jeżeli dotyczy;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daty ustania małżeństwa, jeżeli dotyczy;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wykształcenia;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9) zawodu;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10) miejsca pracy lub nauki;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11) stopnia niezdolności do pracy, posiadania orzeczenia o niepełnosprawności i stopnia niepełnosprawności;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12) adresu miejsca zamieszkani</w:t>
      </w:r>
      <w:r>
        <w:rPr>
          <w:color w:val="000000"/>
        </w:rPr>
        <w:t>a lub adresu miejsca pobytu;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13) adresu do korespondencji;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14) adresu poczty elektronicznej;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15) numeru telefonu.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Członkowie gminnej komisji rozwiązywania problemów alkoholowych, w zakresie niezbędnym do realizacji zadań związanych z procedurą zobowią</w:t>
      </w:r>
      <w:r>
        <w:rPr>
          <w:color w:val="000000"/>
        </w:rPr>
        <w:t>zania do poddania się leczeniu odwykowemu osób, o których mowa w art. 24, mogą przetwarzać dane o członkach ich rodzin w następującym zakresie: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imienia (imion) i nazwiska;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daty i miejsca urodzenia;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płci;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stopnia pokrewieństwa lub powinowactwa;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adresu do korespondencji lub numeru telefonu, lub adresu poczty elektronicznej.</w:t>
      </w:r>
    </w:p>
    <w:p w:rsidR="008A5312" w:rsidRDefault="00C600EF">
      <w:pPr>
        <w:spacing w:before="26" w:after="0"/>
      </w:pPr>
      <w:r>
        <w:rPr>
          <w:color w:val="000000"/>
        </w:rPr>
        <w:t>3.  Członkowie gminnej komisji rozwiązywania problemów alkoholowych są obowiązani do zachowania poufności wszelkich informacji i danych, które uzyskali przy realizacji zadań</w:t>
      </w:r>
      <w:r>
        <w:rPr>
          <w:color w:val="000000"/>
        </w:rPr>
        <w:t xml:space="preserve"> związanych z procedurą zobowiązania do poddania się leczeniu odwykowemu. Obowiązek ten rozciąga się także na okres po ustaniu członkostwa w gminnej komisji rozwiązywania problemów alkoholowych.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Przed przystąpieniem do wykonywania czynności związanych </w:t>
      </w:r>
      <w:r>
        <w:rPr>
          <w:color w:val="000000"/>
        </w:rPr>
        <w:t>z procedurą zobowiązania do poddania się leczeniu odwykowemu członkowie gminnej komisji rozwiązywania problemów alkoholowych składają, w formie pisemnej, wójtowi (burmistrzowi, prezydentowi miasta), oświadczenie o następującej treści: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"Oświadczam, że zacho</w:t>
      </w:r>
      <w:r>
        <w:rPr>
          <w:color w:val="000000"/>
        </w:rPr>
        <w:t>wam poufność informacji i danych, które uzyskałem przy realizacji zadań związanych z procedurą zobowiązania do poddania się leczeniu odwykowemu, oraz że znane mi są przepisy o odpowiedzialności karnej za udostępnienie danych osobowych lub umożliwienie do n</w:t>
      </w:r>
      <w:r>
        <w:rPr>
          <w:color w:val="000000"/>
        </w:rPr>
        <w:t>ich dostępu osobom nieuprawnionym.".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26.  [Nałożenie obowiązku poddania się leczeniu odwykowemu]</w:t>
      </w:r>
    </w:p>
    <w:p w:rsidR="008A5312" w:rsidRDefault="00C600EF">
      <w:pPr>
        <w:spacing w:after="0"/>
      </w:pPr>
      <w:r>
        <w:rPr>
          <w:color w:val="000000"/>
        </w:rPr>
        <w:t>1.  Osoby, o których mowa w art. 24, jeżeli uzależnione są od alkoholu, zobowiązać można do poddania się leczeniu w stacjonarnym lub niestacjonarnym zak</w:t>
      </w:r>
      <w:r>
        <w:rPr>
          <w:color w:val="000000"/>
        </w:rPr>
        <w:t>ładzie lecznictwa odwykowego.</w:t>
      </w:r>
    </w:p>
    <w:p w:rsidR="008A5312" w:rsidRDefault="00C600EF">
      <w:pPr>
        <w:spacing w:before="26" w:after="0"/>
      </w:pPr>
      <w:r>
        <w:rPr>
          <w:color w:val="000000"/>
        </w:rPr>
        <w:t>2.  O zastosowaniu obowiązku poddania się leczeniu w zakładzie lecznictwa odwykowego orzeka sąd rejonowy właściwy według miejsca zamieszkania lub pobytu osoby, której postępowanie dotyczy, w postępowaniu nieprocesowym.</w:t>
      </w:r>
    </w:p>
    <w:p w:rsidR="008A5312" w:rsidRDefault="00C600EF">
      <w:pPr>
        <w:spacing w:before="26" w:after="0"/>
      </w:pPr>
      <w:r>
        <w:rPr>
          <w:color w:val="000000"/>
        </w:rPr>
        <w:t>3.  Sąd</w:t>
      </w:r>
      <w:r>
        <w:rPr>
          <w:color w:val="000000"/>
        </w:rPr>
        <w:t xml:space="preserve"> wszczyna postępowanie na wniosek gminnej komisji rozwiązywania problemów alkoholowych lub prokuratora. Do wniosku dołącza się zebraną dokumentację wraz z opinią biegłego, jeżeli badanie przez biegłego zostało przeprowadzone.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27.  [Oddanie pod obser</w:t>
      </w:r>
      <w:r>
        <w:rPr>
          <w:b/>
          <w:color w:val="000000"/>
        </w:rPr>
        <w:t>wację w zakładzie leczniczym]</w:t>
      </w:r>
    </w:p>
    <w:p w:rsidR="008A5312" w:rsidRDefault="00C600EF">
      <w:pPr>
        <w:spacing w:after="0"/>
      </w:pPr>
      <w:r>
        <w:rPr>
          <w:color w:val="000000"/>
        </w:rPr>
        <w:t>1.  W razie gdy w stosunku do osoby, której postępowanie dotyczy, brak jest opinii biegłego w przedmiocie uzależnienia od alkoholu, sąd zarządza poddanie tej osoby odpowiednim badaniom.</w:t>
      </w:r>
    </w:p>
    <w:p w:rsidR="008A5312" w:rsidRDefault="00C600EF">
      <w:pPr>
        <w:spacing w:before="26" w:after="0"/>
      </w:pPr>
      <w:r>
        <w:rPr>
          <w:color w:val="000000"/>
        </w:rPr>
        <w:t>2.  Sąd może, jeżeli na podstawie opinii</w:t>
      </w:r>
      <w:r>
        <w:rPr>
          <w:color w:val="000000"/>
        </w:rPr>
        <w:t xml:space="preserve"> biegłego uzna to za niezbędne, zarządzić oddanie badanej osoby pod obserwację w zakładzie leczniczym na czas nie dłuższy niż 2 tygodnie. W wyjątkowych wypadkach, na wniosek zakładu, sąd może termin ten przedłużyć do 6 tygodni.</w:t>
      </w:r>
    </w:p>
    <w:p w:rsidR="008A5312" w:rsidRDefault="00C600EF">
      <w:pPr>
        <w:spacing w:before="26" w:after="0"/>
      </w:pPr>
      <w:r>
        <w:rPr>
          <w:color w:val="000000"/>
        </w:rPr>
        <w:t>3.  Przed wydaniem postanowi</w:t>
      </w:r>
      <w:r>
        <w:rPr>
          <w:color w:val="000000"/>
        </w:rPr>
        <w:t>enia sąd wysłuchuje osobę, której postępowanie dotyczy.</w:t>
      </w:r>
    </w:p>
    <w:p w:rsidR="008A5312" w:rsidRDefault="00C600EF">
      <w:pPr>
        <w:spacing w:before="26" w:after="0"/>
      </w:pPr>
      <w:r>
        <w:rPr>
          <w:color w:val="000000"/>
        </w:rPr>
        <w:t>4.  Na postanowienie zarządzające oddanie pod obserwację do zakładu przysługuje zażalenie.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28.  [Obowiązek poddania się badaniom podczas obserwacji w zakładzie leczniczym]</w:t>
      </w:r>
    </w:p>
    <w:p w:rsidR="008A5312" w:rsidRDefault="00C600EF">
      <w:pPr>
        <w:spacing w:after="0"/>
      </w:pPr>
      <w:r>
        <w:rPr>
          <w:color w:val="000000"/>
        </w:rPr>
        <w:t xml:space="preserve">1.  W razie </w:t>
      </w:r>
      <w:r>
        <w:rPr>
          <w:color w:val="000000"/>
        </w:rPr>
        <w:t>zarządzenia przez sąd badania przez biegłego lub oddania pod obserwację w zakładzie leczniczym osoba, której postępowanie dotyczy, obowiązana jest poddać się badaniom psychologicznym i psychiatrycznym oraz zabiegom niezbędnym do wykonania podstawowych bada</w:t>
      </w:r>
      <w:r>
        <w:rPr>
          <w:color w:val="000000"/>
        </w:rPr>
        <w:t>ń laboratoryjnych pod warunkiem, że są dokonywane przez osoby posiadające odpowiednie kwalifikacje zawodowe z zachowaniem wskazań wiedzy lekarskiej i nie zagrażają zdrowiu tej osoby.</w:t>
      </w:r>
    </w:p>
    <w:p w:rsidR="008A5312" w:rsidRDefault="00C600EF">
      <w:pPr>
        <w:spacing w:before="26" w:after="0"/>
      </w:pPr>
      <w:r>
        <w:rPr>
          <w:color w:val="000000"/>
        </w:rPr>
        <w:t>2.  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28a.  [Delegacja ustawowa - biegli w przedmiocie u</w:t>
      </w:r>
      <w:r>
        <w:rPr>
          <w:b/>
          <w:color w:val="000000"/>
        </w:rPr>
        <w:t>zależnienia od alkoholu, opinie biegłych]</w:t>
      </w:r>
    </w:p>
    <w:p w:rsidR="008A5312" w:rsidRDefault="00C600EF">
      <w:pPr>
        <w:spacing w:after="0"/>
      </w:pPr>
      <w:r>
        <w:rPr>
          <w:color w:val="000000"/>
        </w:rPr>
        <w:t>Minister właściwy do spraw zdrowia w porozumieniu z Ministrem Sprawiedliwości określi, w drodze rozporządzenia, tryb powoływania biegłych w przedmiocie uzależnienia od alkoholu, sposób sporządzania opinii oraz waru</w:t>
      </w:r>
      <w:r>
        <w:rPr>
          <w:color w:val="000000"/>
        </w:rPr>
        <w:t>nki i sposób dokonywania badań niezbędnych do wydania opinii w przedmiocie uzależnienia od alkoholu, uwzględniając ochronę dóbr osobistych osoby badanej.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29.  [Rozprawa w przedmiocie nałożenia obowiązku poddania się leczeniu odwykowemu]</w:t>
      </w:r>
    </w:p>
    <w:p w:rsidR="008A5312" w:rsidRDefault="00C600EF">
      <w:pPr>
        <w:spacing w:after="0"/>
      </w:pPr>
      <w:r>
        <w:rPr>
          <w:color w:val="000000"/>
        </w:rPr>
        <w:t>Orzeczenie o</w:t>
      </w:r>
      <w:r>
        <w:rPr>
          <w:color w:val="000000"/>
        </w:rPr>
        <w:t xml:space="preserve"> obowiązku poddania się leczeniu zapada po przeprowadzeniu rozprawy, która powinna odbyć się w terminie jednego miesiąca od dnia wpływu wniosku.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30.  [Przymusowe doprowadzenie przed sąd]</w:t>
      </w:r>
    </w:p>
    <w:p w:rsidR="008A5312" w:rsidRDefault="00C600EF">
      <w:pPr>
        <w:spacing w:after="0"/>
      </w:pPr>
      <w:r>
        <w:rPr>
          <w:color w:val="000000"/>
        </w:rPr>
        <w:t>1.  W razie nieusprawiedliwionego niestawiennictwa na rozprawę</w:t>
      </w:r>
      <w:r>
        <w:rPr>
          <w:color w:val="000000"/>
        </w:rPr>
        <w:t xml:space="preserve"> lub uchylania się od zarządzonego poddania się badaniu przez biegłego albo obserwacji w zakładzie leczniczym sąd może zarządzić przymusowe doprowadzenie przez organ Policji.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Jeżeli zarządzenie przymusowego doprowadzenia dotyczy żołnierza, wykonuje je </w:t>
      </w:r>
      <w:r>
        <w:rPr>
          <w:color w:val="000000"/>
        </w:rPr>
        <w:t>Żandarmeria Wojskowa lub wojskowy organ porządkowy.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30a.  [Zarządzenie przeprowadzenia przez kuratora sądowego wywiadu środowiskowego]</w:t>
      </w:r>
    </w:p>
    <w:p w:rsidR="008A5312" w:rsidRDefault="00C600EF">
      <w:pPr>
        <w:spacing w:after="0"/>
      </w:pPr>
      <w:r>
        <w:rPr>
          <w:color w:val="000000"/>
        </w:rPr>
        <w:t>Sąd może zarządzić przeprowadzenie przez kuratora sądowego wywiadu środowiskowego w celu ustalenia okoliczności ws</w:t>
      </w:r>
      <w:r>
        <w:rPr>
          <w:color w:val="000000"/>
        </w:rPr>
        <w:t>kazujących na nadużywanie alkoholu przez osobę, której postępowanie dotyczy, oraz zakłócania przez nią spokoju lub porządku publicznego, a także jej relacji w rodzinie, zachowania się w stosunku do małoletnich i stosunku do pracy.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31.  [Nadzór kurat</w:t>
      </w:r>
      <w:r>
        <w:rPr>
          <w:b/>
          <w:color w:val="000000"/>
        </w:rPr>
        <w:t>ora nad osobą podlegającą obowiązkowi poddania się leczeniu odwykowemu]</w:t>
      </w:r>
    </w:p>
    <w:p w:rsidR="008A5312" w:rsidRDefault="00C600EF">
      <w:pPr>
        <w:spacing w:after="0"/>
      </w:pPr>
      <w:r>
        <w:rPr>
          <w:color w:val="000000"/>
        </w:rPr>
        <w:t>1.  Orzekając o obowiązku poddania się leczeniu sąd może ustanowić na czas trwania tego obowiązku nadzór kuratora sądowego.</w:t>
      </w:r>
    </w:p>
    <w:p w:rsidR="008A5312" w:rsidRDefault="00C600EF">
      <w:pPr>
        <w:spacing w:before="26" w:after="0"/>
      </w:pPr>
      <w:r>
        <w:rPr>
          <w:color w:val="000000"/>
        </w:rPr>
        <w:t>2.  Osoba, wobec której ustanowiony został nadzór, ma obowią</w:t>
      </w:r>
      <w:r>
        <w:rPr>
          <w:color w:val="000000"/>
        </w:rPr>
        <w:t>zek stawiania się na wezwanie sądu lub kuratora sądowego i wykonywania ich poleceń, dotyczących takiego postępowania w okresie nadzoru, które może się przyczynić do skrócenia czasu trwania obowiązku poddania się leczeniu.</w:t>
      </w:r>
    </w:p>
    <w:p w:rsidR="008A5312" w:rsidRDefault="00C600EF">
      <w:pPr>
        <w:spacing w:before="26" w:after="0"/>
      </w:pPr>
      <w:r>
        <w:rPr>
          <w:color w:val="000000"/>
        </w:rPr>
        <w:t>2a.  Nadzór sprawuje kurator sądow</w:t>
      </w:r>
      <w:r>
        <w:rPr>
          <w:color w:val="000000"/>
        </w:rPr>
        <w:t>y wykonujący orzeczenia w sprawach rodzinnych i nieletnich.</w:t>
      </w:r>
    </w:p>
    <w:p w:rsidR="008A5312" w:rsidRDefault="00C600EF">
      <w:pPr>
        <w:spacing w:before="26" w:after="0"/>
      </w:pPr>
      <w:r>
        <w:rPr>
          <w:color w:val="000000"/>
        </w:rPr>
        <w:t>3.  (uchylony).</w:t>
      </w:r>
    </w:p>
    <w:p w:rsidR="008A5312" w:rsidRDefault="00C600EF">
      <w:pPr>
        <w:spacing w:before="26" w:after="0"/>
      </w:pPr>
      <w:r>
        <w:rPr>
          <w:color w:val="000000"/>
        </w:rPr>
        <w:t>4.  Kierownik zespołu kuratorskiej służby sądowej powierza sprawowanie nadzoru kuratorowi sądowemu mającemu odpowiednie przygotowanie w zakresie postępowania z osobami uzależnionym</w:t>
      </w:r>
      <w:r>
        <w:rPr>
          <w:color w:val="000000"/>
        </w:rPr>
        <w:t>i od alkoholu. Powierzenie następuje niezwłocznie po otrzymaniu orzeczenia do wykonania.</w:t>
      </w:r>
    </w:p>
    <w:p w:rsidR="008A5312" w:rsidRDefault="00C600EF">
      <w:pPr>
        <w:spacing w:before="26" w:after="0"/>
      </w:pPr>
      <w:r>
        <w:rPr>
          <w:color w:val="000000"/>
        </w:rPr>
        <w:t>5.  Kurator sądowy, sprawując nadzór nad osobą, w stosunku do której został orzeczony obowiązek poddania się leczeniu odwykowemu, organizuje i prowadzi działania mając</w:t>
      </w:r>
      <w:r>
        <w:rPr>
          <w:color w:val="000000"/>
        </w:rPr>
        <w:t>e na celu pomoc osobie zobowiązanej w osiągnięciu celów leczenia.</w:t>
      </w:r>
    </w:p>
    <w:p w:rsidR="008A5312" w:rsidRDefault="00C600EF">
      <w:pPr>
        <w:spacing w:before="26" w:after="0"/>
      </w:pPr>
      <w:r>
        <w:rPr>
          <w:color w:val="000000"/>
        </w:rPr>
        <w:t>6.  Sprawując nadzór nad osobą, w stosunku do której został orzeczony obowiązek poddania się leczeniu odwykowemu, kurator sądowy w szczególności: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podejmuje działania niezbędne do tego, ab</w:t>
      </w:r>
      <w:r>
        <w:rPr>
          <w:color w:val="000000"/>
        </w:rPr>
        <w:t>y osoba zobowiązana do poddania się leczeniu odwykowemu zastosowała się do orzeczenia sądu;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utrzymuje systematyczny kontakt z osobą zobowiązaną do poddania się leczeniu odwykowemu oraz udziela jej niezbędnej pomocy w rozwiązywaniu trudności życiowych, a</w:t>
      </w:r>
      <w:r>
        <w:rPr>
          <w:color w:val="000000"/>
        </w:rPr>
        <w:t xml:space="preserve"> zwłaszcza w rozpoczęciu i kontynuowaniu leczenia odwykowego;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zaznajamia się z wynikami leczenia odwykowego oraz współdziała z zakładem lecznictwa odwykowego w celu osiągnięcia celów leczenia odwykowego;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4) motywuje osobę poddaną leczeniu odwykowemu do </w:t>
      </w:r>
      <w:r>
        <w:rPr>
          <w:color w:val="000000"/>
        </w:rPr>
        <w:t>nawiązania kontaktów z odpowiednimi zakładami leczniczymi oraz organizacjami lub grupami samopomocy osób uzależnionych od alkoholu;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utrzymuje kontakt z członkami rodziny osoby zobowiązanej do poddania się leczeniu odwykowemu, pozostającymi z nią we wspó</w:t>
      </w:r>
      <w:r>
        <w:rPr>
          <w:color w:val="000000"/>
        </w:rPr>
        <w:t>lnym gospodarstwie domowym;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oddziałuje na środowisko, w którym osoba zobowiązana do poddania się leczeniu odwykowemu przebywa lub do którego ma powrócić, zwłaszcza kształtuje właściwy stosunek do tej osoby;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składa sądowi pisemne sprawozdania z przebi</w:t>
      </w:r>
      <w:r>
        <w:rPr>
          <w:color w:val="000000"/>
        </w:rPr>
        <w:t>egu leczenia odwykowego w terminach określonych przez sąd, nie rzadziej jednak niż co 2 miesiące;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w razie potrzeby współdziała z organami samorządu terytorialnego oraz organizacjami społecznymi w celu zapewnienia osobie zobowiązanej do poddania się lecz</w:t>
      </w:r>
      <w:r>
        <w:rPr>
          <w:color w:val="000000"/>
        </w:rPr>
        <w:t>eniu odwykowemu lub jej rodzinie odpowiedniej pomocy, polegającej w szczególności na ułatwieniu zatrudnienia, zapewnieniu czasowego zakwaterowania oraz na świadczeniach materialnych;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9) w razie potrzeby współdziała z pracodawcą w celu realizacji obowiązków</w:t>
      </w:r>
      <w:r>
        <w:rPr>
          <w:color w:val="000000"/>
        </w:rPr>
        <w:t xml:space="preserve"> nałożonych na osobę zobowiązaną do poddania się leczeniu odwykowemu.</w:t>
      </w:r>
    </w:p>
    <w:p w:rsidR="008A5312" w:rsidRDefault="00C600EF">
      <w:pPr>
        <w:spacing w:before="26" w:after="0"/>
      </w:pPr>
      <w:r>
        <w:rPr>
          <w:color w:val="000000"/>
        </w:rPr>
        <w:t>7.  Do obowiązków zawodowego kuratora sądowego należy ponadto składanie wniosków do sądu w sprawie zmiany postanowienia co do rodzaju zakładu leczenia odwykowego oraz w sprawie orzeczeni</w:t>
      </w:r>
      <w:r>
        <w:rPr>
          <w:color w:val="000000"/>
        </w:rPr>
        <w:t>a ustania obowiązku poddania się leczeniu odwykowemu, a także zawiadamianie sądu o potrzebie podjęcia innych niezbędnych czynności.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32.  [Wezwanie do stawienia się w zakładzie lecznictwa odwykowego; przymusowe doprowadzenie]</w:t>
      </w:r>
    </w:p>
    <w:p w:rsidR="008A5312" w:rsidRDefault="00C600EF">
      <w:pPr>
        <w:spacing w:after="0"/>
      </w:pPr>
      <w:r>
        <w:rPr>
          <w:color w:val="000000"/>
        </w:rPr>
        <w:t xml:space="preserve">1.  Sąd wzywa osobę, w </w:t>
      </w:r>
      <w:r>
        <w:rPr>
          <w:color w:val="000000"/>
        </w:rPr>
        <w:t>stosunku do której orzeczony został prawomocnie obowiązek poddania się leczeniu odwykowemu, do stawienia się dobrowolnie w oznaczonym dniu we wskazanym zakładzie lecznictwa odwykowego w celu poddania się leczeniu, z zagrożeniem zastosowania przymusu w wypa</w:t>
      </w:r>
      <w:r>
        <w:rPr>
          <w:color w:val="000000"/>
        </w:rPr>
        <w:t>dku uchylania się od wykonania tego obowiązku.</w:t>
      </w:r>
    </w:p>
    <w:p w:rsidR="008A5312" w:rsidRDefault="00C600EF">
      <w:pPr>
        <w:spacing w:before="26" w:after="0"/>
      </w:pPr>
      <w:r>
        <w:rPr>
          <w:color w:val="000000"/>
        </w:rPr>
        <w:t>2.  Osoba, w stosunku do której orzeczony został obowiązek poddania się leczeniu odwykowemu, związanemu z pobytem w stacjonarnym zakładzie lecznictwa odwykowego, nie może opuszczać terenu tego zakładu bez zezw</w:t>
      </w:r>
      <w:r>
        <w:rPr>
          <w:color w:val="000000"/>
        </w:rPr>
        <w:t>olenia kierownika zakładu.</w:t>
      </w:r>
    </w:p>
    <w:p w:rsidR="008A5312" w:rsidRDefault="00C600EF">
      <w:pPr>
        <w:spacing w:before="26" w:after="0"/>
      </w:pPr>
      <w:r>
        <w:rPr>
          <w:color w:val="000000"/>
        </w:rPr>
        <w:t>3.  Sąd zarządza przymusowe doprowadzenie do zakładu leczniczego osoby uchylającej się od wykonania obowiązków, o których mowa w ust. 1 i 2, przez organ Policji.</w:t>
      </w:r>
    </w:p>
    <w:p w:rsidR="008A5312" w:rsidRDefault="00C600EF">
      <w:pPr>
        <w:spacing w:before="26" w:after="0"/>
      </w:pPr>
      <w:r>
        <w:rPr>
          <w:color w:val="000000"/>
        </w:rPr>
        <w:t>4.  Jeżeli zarządzenie przymusowego doprowadzenia dotyczy żołnierza</w:t>
      </w:r>
      <w:r>
        <w:rPr>
          <w:color w:val="000000"/>
        </w:rPr>
        <w:t>, wykonuje je Żandarmeria Wojskowa lub wojskowy organ porządkowy.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32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[Przyjmowanie na leczenie odwykowe poza kolejnością]</w:t>
      </w:r>
    </w:p>
    <w:p w:rsidR="008A5312" w:rsidRDefault="00C600EF">
      <w:pPr>
        <w:spacing w:after="0"/>
      </w:pPr>
      <w:r>
        <w:rPr>
          <w:color w:val="000000"/>
        </w:rPr>
        <w:t>Zakłady lecznicze przyjmują na leczenie poza kolejnością osoby obowiązane do leczenia odwykowego na podstawie art. 26 do wyk</w:t>
      </w:r>
      <w:r>
        <w:rPr>
          <w:color w:val="000000"/>
        </w:rPr>
        <w:t>orzystania limitu miejsc stanowiących 20% ogółu miejsc przeznaczonych do leczenia odwykowego w zakładzie leczniczym.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33.  [Uprawnienie do zatrzymania osoby]</w:t>
      </w:r>
    </w:p>
    <w:p w:rsidR="008A5312" w:rsidRDefault="00C600EF">
      <w:pPr>
        <w:spacing w:after="0"/>
      </w:pPr>
      <w:r>
        <w:rPr>
          <w:color w:val="000000"/>
        </w:rPr>
        <w:t>1.  Policja, Żandarmeria Wojskowa i wojskowy organ porządkowy, wykonując zarządzenie przymus</w:t>
      </w:r>
      <w:r>
        <w:rPr>
          <w:color w:val="000000"/>
        </w:rPr>
        <w:t>owego doprowadzenia osób, o których mowa w art. 30 oraz art. 32 ust. 3 i 4, ma prawo ich zatrzymania tylko w niezbędnych wypadkach i na czas konieczny do wykonania tego zarządzenia.</w:t>
      </w:r>
    </w:p>
    <w:p w:rsidR="008A5312" w:rsidRDefault="00C600EF">
      <w:pPr>
        <w:spacing w:before="26" w:after="0"/>
      </w:pPr>
      <w:r>
        <w:rPr>
          <w:color w:val="000000"/>
        </w:rPr>
        <w:t>2.  (uchylony).</w:t>
      </w:r>
    </w:p>
    <w:p w:rsidR="008A5312" w:rsidRDefault="00C600EF">
      <w:pPr>
        <w:spacing w:before="26" w:after="0"/>
      </w:pPr>
      <w:r>
        <w:rPr>
          <w:color w:val="000000"/>
        </w:rPr>
        <w:t>3.  (uchylony).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33a. </w:t>
      </w:r>
      <w:r>
        <w:rPr>
          <w:b/>
          <w:color w:val="000000"/>
        </w:rPr>
        <w:t xml:space="preserve"> [Zasady i tryb przymusowego doprowadzenia]</w:t>
      </w:r>
    </w:p>
    <w:p w:rsidR="008A5312" w:rsidRDefault="00C600EF">
      <w:pPr>
        <w:spacing w:after="0"/>
      </w:pPr>
      <w:r>
        <w:rPr>
          <w:color w:val="000000"/>
        </w:rPr>
        <w:t>1.  Policja dokonuje przymusowego doprowadzenia, o którym mowa w art. 30 ust. 1 i art. 32 ust. 3, na podstawie zarządzenia sądu i zgodnie z jego postanowieniami.</w:t>
      </w:r>
    </w:p>
    <w:p w:rsidR="008A5312" w:rsidRDefault="00C600EF">
      <w:pPr>
        <w:spacing w:before="26" w:after="0"/>
      </w:pPr>
      <w:r>
        <w:rPr>
          <w:color w:val="000000"/>
        </w:rPr>
        <w:t>2.  Osobie doprowadzanej odbiera się przedmioty, k</w:t>
      </w:r>
      <w:r>
        <w:rPr>
          <w:color w:val="000000"/>
        </w:rPr>
        <w:t>tórych użycie mogłoby spowodować samouszkodzenie albo zagrozić życiu lub zdrowiu innej osoby.</w:t>
      </w:r>
    </w:p>
    <w:p w:rsidR="008A5312" w:rsidRDefault="00C600EF">
      <w:pPr>
        <w:spacing w:before="26" w:after="0"/>
      </w:pPr>
      <w:r>
        <w:rPr>
          <w:color w:val="000000"/>
        </w:rPr>
        <w:t>3.  Osoba doprowadzana jest obowiązana stosować się do poleceń funkcjonariusza Policji niezbędnych do dokonania doprowadzenia.</w:t>
      </w:r>
    </w:p>
    <w:p w:rsidR="008A5312" w:rsidRDefault="00C600EF">
      <w:pPr>
        <w:spacing w:before="26" w:after="0"/>
      </w:pPr>
      <w:r>
        <w:rPr>
          <w:color w:val="000000"/>
        </w:rPr>
        <w:t>4.  Wobec osoby doprowadzanej, któr</w:t>
      </w:r>
      <w:r>
        <w:rPr>
          <w:color w:val="000000"/>
        </w:rPr>
        <w:t>a stawia opór lub jest agresywna, może być zastosowany przymus bezpośredni w formie przytrzymania lub unieruchomienia, do którego stosuje się przepisy art. 42 w zakresie właściwym dla jednostki Policji.</w:t>
      </w:r>
    </w:p>
    <w:p w:rsidR="008A5312" w:rsidRDefault="00C600EF">
      <w:pPr>
        <w:spacing w:before="26" w:after="0"/>
      </w:pPr>
      <w:r>
        <w:rPr>
          <w:color w:val="000000"/>
        </w:rPr>
        <w:t xml:space="preserve">5.  Fakt doprowadzenia potwierdza podmiot wskazany w </w:t>
      </w:r>
      <w:r>
        <w:rPr>
          <w:color w:val="000000"/>
        </w:rPr>
        <w:t>zarządzeniu sądu.</w:t>
      </w:r>
    </w:p>
    <w:p w:rsidR="008A5312" w:rsidRDefault="00C600EF">
      <w:pPr>
        <w:spacing w:before="26" w:after="0"/>
      </w:pPr>
      <w:r>
        <w:rPr>
          <w:color w:val="000000"/>
        </w:rPr>
        <w:t>6.  Osoba doprowadzana, będąca w stanie nietrzeźwości, może być umieszczona na czas do wytrzeźwienia w izbie wytrzeźwień, w placówce, o której mowa w art. 39 ust. 3, albo w jednostce Policji. Po wytrzeźwieniu osoby doprowadzanej Policja w</w:t>
      </w:r>
      <w:r>
        <w:rPr>
          <w:color w:val="000000"/>
        </w:rPr>
        <w:t>ykonuje zarządzenie sądu.</w:t>
      </w:r>
    </w:p>
    <w:p w:rsidR="008A5312" w:rsidRDefault="00C600EF">
      <w:pPr>
        <w:spacing w:before="26" w:after="0"/>
      </w:pPr>
      <w:r>
        <w:rPr>
          <w:color w:val="000000"/>
        </w:rPr>
        <w:t>7.  W razie braku możliwości wykonania zarządzenia sądu organ Policji zawiadamia o tym właściwy sąd.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34.  [Czas trwania obowiązku poddania się leczeniu odwykowemu; ponowne zastosowanie obowiązku po jego ustaniu]</w:t>
      </w:r>
    </w:p>
    <w:p w:rsidR="008A5312" w:rsidRDefault="00C600EF">
      <w:pPr>
        <w:spacing w:after="0"/>
      </w:pPr>
      <w:r>
        <w:rPr>
          <w:color w:val="000000"/>
        </w:rPr>
        <w:t>1.  Obowiąz</w:t>
      </w:r>
      <w:r>
        <w:rPr>
          <w:color w:val="000000"/>
        </w:rPr>
        <w:t>ek poddania się leczeniu trwa tak długo, jak tego wymaga cel leczenia, nie dłużej jednak niż 2 lata od chwili uprawomocnienia się postanowienia.</w:t>
      </w:r>
    </w:p>
    <w:p w:rsidR="008A5312" w:rsidRDefault="00C600EF">
      <w:pPr>
        <w:spacing w:before="26" w:after="0"/>
      </w:pPr>
      <w:r>
        <w:rPr>
          <w:color w:val="000000"/>
        </w:rPr>
        <w:t>2.  W czasie trwania obowiązku poddania się leczeniu odwykowemu sąd może na wniosek osoby, w stosunku do której</w:t>
      </w:r>
      <w:r>
        <w:rPr>
          <w:color w:val="000000"/>
        </w:rPr>
        <w:t xml:space="preserve"> został orzeczony prawomocnie obowiązek poddania się leczeniu odwykowemu lub kuratora sądowego, po zasięgnięciu opinii kierownika podmiotu leczniczego albo na jego wniosek, zmieniać postanowienia w zakresie rodzaju zakładu leczenia odwykowego.</w:t>
      </w:r>
    </w:p>
    <w:p w:rsidR="008A5312" w:rsidRDefault="00C600EF">
      <w:pPr>
        <w:spacing w:before="26" w:after="0"/>
      </w:pPr>
      <w:r>
        <w:rPr>
          <w:color w:val="000000"/>
        </w:rPr>
        <w:t>3.  W czasie</w:t>
      </w:r>
      <w:r>
        <w:rPr>
          <w:color w:val="000000"/>
        </w:rPr>
        <w:t xml:space="preserve"> trwania obowiązku poddania się leczeniu stacjonarny zakład leczący może ze względów leczniczych skierować osobę zobowiązaną do innego zakładu w celu kontynuowania leczenia odwykowego, powiadamiając o tym sąd.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O ustaniu obowiązku poddania się leczeniu </w:t>
      </w:r>
      <w:r>
        <w:rPr>
          <w:color w:val="000000"/>
        </w:rPr>
        <w:t>przed upływem okresu wskazanego w ust. 1 decyduje sąd na wniosek osoby zobowiązanej, zakładu leczącego, kuratora sądowego, prokuratora lub z urzędu, po zasięgnięciu opinii zakładu, w którym osoba leczona przebywa.</w:t>
      </w:r>
    </w:p>
    <w:p w:rsidR="008A5312" w:rsidRDefault="00C600EF">
      <w:pPr>
        <w:spacing w:before="26" w:after="0"/>
      </w:pPr>
      <w:r>
        <w:rPr>
          <w:color w:val="000000"/>
        </w:rPr>
        <w:t>4a.  W sprawach, o których mowa w ust. 2 i</w:t>
      </w:r>
      <w:r>
        <w:rPr>
          <w:color w:val="000000"/>
        </w:rPr>
        <w:t xml:space="preserve"> 4, przepis art. 30a stosuje się odpowiednio.</w:t>
      </w:r>
    </w:p>
    <w:p w:rsidR="008A5312" w:rsidRDefault="00C600EF">
      <w:pPr>
        <w:spacing w:before="26" w:after="0"/>
      </w:pPr>
      <w:r>
        <w:rPr>
          <w:color w:val="000000"/>
        </w:rPr>
        <w:t>5.  W wypadku ustania obowiązku poddania się leczeniu ponowne zastosowanie tego obowiązku wobec tej samej osoby nie może nastąpić przed upływem 3 miesięcy od jego ustania.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35.  [Ubezwłasnowolnienie osoby</w:t>
      </w:r>
      <w:r>
        <w:rPr>
          <w:b/>
          <w:color w:val="000000"/>
        </w:rPr>
        <w:t xml:space="preserve"> uzależnionej od alkoholu]</w:t>
      </w:r>
    </w:p>
    <w:p w:rsidR="008A5312" w:rsidRDefault="00C600EF">
      <w:pPr>
        <w:spacing w:after="0"/>
      </w:pPr>
      <w:r>
        <w:rPr>
          <w:color w:val="000000"/>
        </w:rPr>
        <w:t>1.  Sąd, który nałożył na osobę uzależnioną od alkoholu obowiązek poddania się leczeniu odwykowemu, jeśli uzna, że na skutek takiego uzależnienia zachodzi potrzeba całkowitego ubezwłasnowolnienia tej osoby - zawiadamia o tym właś</w:t>
      </w:r>
      <w:r>
        <w:rPr>
          <w:color w:val="000000"/>
        </w:rPr>
        <w:t>ciwego prokuratora.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W razie orzeczenia ubezwłasnowolnienia sąd opiekuńczy, określając sposób wykonywania opieki, orzeka o umieszczeniu tej osoby w domu pomocy społecznej dla osób uzależnionych od alkoholu, chyba że zachodzi możliwość objęcia tej osoby </w:t>
      </w:r>
      <w:r>
        <w:rPr>
          <w:color w:val="000000"/>
        </w:rPr>
        <w:t>inną stałą opieką.</w:t>
      </w:r>
    </w:p>
    <w:p w:rsidR="008A5312" w:rsidRDefault="00C600EF">
      <w:pPr>
        <w:spacing w:before="26" w:after="0"/>
      </w:pPr>
      <w:r>
        <w:rPr>
          <w:color w:val="000000"/>
        </w:rPr>
        <w:t>2a.  Osoba przyjęta do domu pomocy społecznej podlega okresowym badaniom stanu zdrowia w zakresie uzasadniającym jej pobyt w domu pomocy społecznej. Badania przeprowadza się co najmniej raz na 6 miesięcy.</w:t>
      </w:r>
    </w:p>
    <w:p w:rsidR="008A5312" w:rsidRDefault="00C600EF">
      <w:pPr>
        <w:spacing w:before="26" w:after="0"/>
      </w:pPr>
      <w:r>
        <w:rPr>
          <w:color w:val="000000"/>
        </w:rPr>
        <w:t>2b.  Osoba przyjęta do domu pomo</w:t>
      </w:r>
      <w:r>
        <w:rPr>
          <w:color w:val="000000"/>
        </w:rPr>
        <w:t>cy społecznej, w tym również osoba ubezwłasnowolniona, jej przedstawiciel ustawowy, małżonek, krewni w linii prostej, rodzeństwo oraz osoba sprawująca nad nią faktyczną opiekę, mogą występować do sądu opiekuńczego z wnioskiem o zmianę orzeczenia o przyjęci</w:t>
      </w:r>
      <w:r>
        <w:rPr>
          <w:color w:val="000000"/>
        </w:rPr>
        <w:t>u do domu pomocy społecznej.</w:t>
      </w:r>
    </w:p>
    <w:p w:rsidR="008A5312" w:rsidRDefault="00C600EF">
      <w:pPr>
        <w:spacing w:before="26" w:after="0"/>
      </w:pPr>
      <w:r>
        <w:rPr>
          <w:color w:val="000000"/>
        </w:rPr>
        <w:t>2c.  Z wnioskiem, o którym mowa w ust. 2b, może także wystąpić kierownik domu pomocy społecznej, jeżeli uzna, że zmieniły się okoliczności uzasadniające orzeczenie o przyjęciu osoby do domu pomocy społecznej.</w:t>
      </w:r>
    </w:p>
    <w:p w:rsidR="008A5312" w:rsidRDefault="00C600EF">
      <w:pPr>
        <w:spacing w:before="26" w:after="0"/>
      </w:pPr>
      <w:r>
        <w:rPr>
          <w:color w:val="000000"/>
        </w:rPr>
        <w:t xml:space="preserve">3.  Do obowiązków </w:t>
      </w:r>
      <w:r>
        <w:rPr>
          <w:color w:val="000000"/>
        </w:rPr>
        <w:t>opiekuna osoby ubezwłasnowolnionej stosuje się odpowiednio również przepisy dotyczące obowiązków kuratora sądowego, o którym mowa w art. 31.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36.  [Kontrola zakładów leczniczych i domów pomocy społecznej w zakresie legalności i warunków pobytu osób p</w:t>
      </w:r>
      <w:r>
        <w:rPr>
          <w:b/>
          <w:color w:val="000000"/>
        </w:rPr>
        <w:t>oddanych leczeniu odwykowemu]</w:t>
      </w:r>
    </w:p>
    <w:p w:rsidR="008A5312" w:rsidRDefault="00C600EF">
      <w:pPr>
        <w:spacing w:after="0"/>
      </w:pPr>
      <w:r>
        <w:rPr>
          <w:color w:val="000000"/>
        </w:rPr>
        <w:t>1.  Sędzia ma prawo wstępu o każdej porze do zakładu leczniczego i domu pomocy społecznej w celu kontroli legalności skierowania i przebywania w takim zakładzie lub domu osób, na które został nałożony obowiązek poddania się le</w:t>
      </w:r>
      <w:r>
        <w:rPr>
          <w:color w:val="000000"/>
        </w:rPr>
        <w:t>czeniu odwykowemu, oraz warunków, w jakich osoby te przebywają.</w:t>
      </w:r>
    </w:p>
    <w:p w:rsidR="008A5312" w:rsidRDefault="00C600EF">
      <w:pPr>
        <w:spacing w:before="26" w:after="0"/>
      </w:pPr>
      <w:r>
        <w:rPr>
          <w:color w:val="000000"/>
        </w:rPr>
        <w:t>2.  Kontrolę legalności skierowania i przebywania w zakładach leczniczych lub domach pomocy społecznej osób, na które został nałożony obowiązek poddania się leczeniu odwykowemu, oraz warunków,</w:t>
      </w:r>
      <w:r>
        <w:rPr>
          <w:color w:val="000000"/>
        </w:rPr>
        <w:t xml:space="preserve"> w jakich osoby te przebywają, sprawuje sędzia wyznaczony przez prezesa sądu okręgowego, w którego okręgu zakład leczniczy albo dom pomocy społecznej się znajduje.</w:t>
      </w:r>
    </w:p>
    <w:p w:rsidR="008A5312" w:rsidRDefault="00C600EF">
      <w:pPr>
        <w:spacing w:before="26" w:after="0"/>
      </w:pPr>
      <w:r>
        <w:rPr>
          <w:color w:val="000000"/>
        </w:rPr>
        <w:t>3.  Kontrola, o której mowa w ust. 1, obejmuje w szczególności: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prawidłowość dokumentacji</w:t>
      </w:r>
      <w:r>
        <w:rPr>
          <w:color w:val="000000"/>
        </w:rPr>
        <w:t xml:space="preserve"> stanowiącej podstawę skierowania i przebywania w zakładzie leczniczym albo domu pomocy społecznej osób, na które został nałożony obowiązek poddania się leczeniu odwykowemu;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przestrzeganie praw i obowiązków osób przebywających w zakładzie leczniczym alb</w:t>
      </w:r>
      <w:r>
        <w:rPr>
          <w:color w:val="000000"/>
        </w:rPr>
        <w:t>o domu pomocy społecznej, zwłaszcza w zakresie, w jakim naruszenie tych praw może pociągnąć za sobą odpowiedzialność karną lub dyscyplinarną;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organizowanie czasu wolnego osób przebywających w zakładzie leczniczym albo domu pomocy społecznej, a zwłaszcza</w:t>
      </w:r>
      <w:r>
        <w:rPr>
          <w:color w:val="000000"/>
        </w:rPr>
        <w:t xml:space="preserve"> zajęć kulturalno-oświatowych i rekreacyjnych;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działalność kierownika podmiotu leczniczego albo kierownika domu pomocy społecznej w zakresie współpracy z sądem i kuratorami sądowymi sprawującymi nadzór nad osobami przebywającymi w tych podmiotach;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ws</w:t>
      </w:r>
      <w:r>
        <w:rPr>
          <w:color w:val="000000"/>
        </w:rPr>
        <w:t>półdziałanie kierownika podmiotu leczniczego albo kierownika domu pomocy społecznej z organami samorządu terytorialnego w udzielaniu niezbędnej pomocy osobom poddanym leczeniu odwykowemu oraz w miarę potrzeby ich rodzinom;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współdziałanie kierownika podm</w:t>
      </w:r>
      <w:r>
        <w:rPr>
          <w:color w:val="000000"/>
        </w:rPr>
        <w:t>iotu leczniczego albo kierownika domu pomocy społecznej z organizacjami społecznymi, zakładami pracy oraz rodzinami osób poddanych leczeniu odwykowemu;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prawidłowość i terminowość załatwiania skarg i wniosków osób przebywających w zakładzie leczniczym al</w:t>
      </w:r>
      <w:r>
        <w:rPr>
          <w:color w:val="000000"/>
        </w:rPr>
        <w:t>bo domu pomocy społecznej.</w:t>
      </w:r>
    </w:p>
    <w:p w:rsidR="008A5312" w:rsidRDefault="00C600EF">
      <w:pPr>
        <w:spacing w:before="26" w:after="0"/>
      </w:pPr>
      <w:r>
        <w:rPr>
          <w:color w:val="000000"/>
        </w:rPr>
        <w:t>4.  O przystąpieniu do czynności kontrolnych sędzia niezwłocznie zawiadamia kierownika podmiotu leczniczego albo kierownika domu pomocy społecznej.</w:t>
      </w:r>
    </w:p>
    <w:p w:rsidR="008A5312" w:rsidRDefault="00C600EF">
      <w:pPr>
        <w:spacing w:before="26" w:after="0"/>
      </w:pPr>
      <w:r>
        <w:rPr>
          <w:color w:val="000000"/>
        </w:rPr>
        <w:t>5.  W toku sprawowanej kontroli sędzia udziela, w miarę potrzeby, odpowiedniej po</w:t>
      </w:r>
      <w:r>
        <w:rPr>
          <w:color w:val="000000"/>
        </w:rPr>
        <w:t>mocy, zwłaszcza w zakresie wykładni i stosowania przepisów prawa.</w:t>
      </w:r>
    </w:p>
    <w:p w:rsidR="008A5312" w:rsidRDefault="00C600EF">
      <w:pPr>
        <w:spacing w:before="26" w:after="0"/>
      </w:pPr>
      <w:r>
        <w:rPr>
          <w:color w:val="000000"/>
        </w:rPr>
        <w:t>6.  Sędzia wykonuje w granicach swoich uprawnień czynności, o których mowa w ust. 1, przez: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kontrole okresowe, obejmujące całokształt spraw podlegających kontroli, lub kontrole przeprowad</w:t>
      </w:r>
      <w:r>
        <w:rPr>
          <w:color w:val="000000"/>
        </w:rPr>
        <w:t>zane doraźnie, obejmujące tylko niektóre zagadnienia w tym zakresie;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wydawanie zaleceń pokontrolnych oraz sprawdzanie prawidłowości i terminowości ich realizacji;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podejmowanie w miarę potrzeby innych czynności zmierzających do usunięcia uchybień i </w:t>
      </w:r>
      <w:r>
        <w:rPr>
          <w:color w:val="000000"/>
        </w:rPr>
        <w:t>zapobiegania ich powstawaniu.</w:t>
      </w:r>
    </w:p>
    <w:p w:rsidR="008A5312" w:rsidRDefault="00C600EF">
      <w:pPr>
        <w:spacing w:before="26" w:after="0"/>
      </w:pPr>
      <w:r>
        <w:rPr>
          <w:color w:val="000000"/>
        </w:rPr>
        <w:t>7.  Po zakończeniu kontroli sędzia zapoznaje z jej wynikami kierownika podmiotu leczniczego albo kierownika domu pomocy społecznej, umożliwiając ustosunkowanie się do dokonanych ustaleń oraz do propozycji zaleceń pokontrolnych</w:t>
      </w:r>
      <w:r>
        <w:rPr>
          <w:color w:val="000000"/>
        </w:rPr>
        <w:t>. W miarę potrzeby kierownik organizuje naradę pokontrolną, w której mogą brać również udział inni pracownicy podmiotu leczniczego albo domu pomocy społecznej.</w:t>
      </w:r>
    </w:p>
    <w:p w:rsidR="008A5312" w:rsidRDefault="00C600EF">
      <w:pPr>
        <w:spacing w:before="26" w:after="0"/>
      </w:pPr>
      <w:r>
        <w:rPr>
          <w:color w:val="000000"/>
        </w:rPr>
        <w:t>8.  O terminie i przedmiocie narady pokontrolnej kierownik zawiadamia organ sprawujący nadzór na</w:t>
      </w:r>
      <w:r>
        <w:rPr>
          <w:color w:val="000000"/>
        </w:rPr>
        <w:t>d podmiotem leczniczym albo domem pomocy społecznej.</w:t>
      </w:r>
    </w:p>
    <w:p w:rsidR="008A5312" w:rsidRDefault="00C600EF">
      <w:pPr>
        <w:spacing w:before="26" w:after="0"/>
      </w:pPr>
      <w:r>
        <w:rPr>
          <w:color w:val="000000"/>
        </w:rPr>
        <w:t xml:space="preserve">9.  Z przebiegu kontroli sędzia sporządza sprawozdanie. Sprawozdanie zawiera: dane dotyczące zakresu kontroli, oceny sposobu wykonania zaleceń związanych z poprzednią kontrolą, zwięzłe ustalenia wyników </w:t>
      </w:r>
      <w:r>
        <w:rPr>
          <w:color w:val="000000"/>
        </w:rPr>
        <w:t>przeprowadzonej kontroli, informację o ustosunkowaniu się kierownika podmiotu leczniczego albo kierownika domu pomocy społecznej do tych ustaleń oraz wydane zalecenia pokontrolne.</w:t>
      </w:r>
    </w:p>
    <w:p w:rsidR="008A5312" w:rsidRDefault="00C600EF">
      <w:pPr>
        <w:spacing w:before="26" w:after="0"/>
      </w:pPr>
      <w:r>
        <w:rPr>
          <w:color w:val="000000"/>
        </w:rPr>
        <w:t>10.  Sprawozdanie przechowuje się we właściwym sądzie okręgowym. Prezes sądu</w:t>
      </w:r>
      <w:r>
        <w:rPr>
          <w:color w:val="000000"/>
        </w:rPr>
        <w:t xml:space="preserve"> okręgowego przesyła odpis sprawozdania w terminie 14 dni od dnia zakończenia kontroli kierownikowi podmiotu leczniczego albo kierownikowi domu pomocy społecznej oraz organowi sprawującemu nadzór nad danym podmiotem albo domem.</w:t>
      </w:r>
    </w:p>
    <w:p w:rsidR="008A5312" w:rsidRDefault="00C600EF">
      <w:pPr>
        <w:spacing w:before="26" w:after="0"/>
      </w:pPr>
      <w:r>
        <w:rPr>
          <w:color w:val="000000"/>
        </w:rPr>
        <w:t>11.  W razie stwierdzenia is</w:t>
      </w:r>
      <w:r>
        <w:rPr>
          <w:color w:val="000000"/>
        </w:rPr>
        <w:t>totnych uchybień w działalności zakładu leczniczego albo domu pomocy społecznej, prezes sądu okręgowego przesyła odpis sprawozdania ministrowi właściwemu do spraw zdrowia albo właściwemu wojewodzie - w przypadku kontroli w domu pomocy społecznej.</w:t>
      </w:r>
    </w:p>
    <w:p w:rsidR="008A5312" w:rsidRDefault="00C600EF">
      <w:pPr>
        <w:spacing w:before="26" w:after="0"/>
      </w:pPr>
      <w:r>
        <w:rPr>
          <w:color w:val="000000"/>
        </w:rPr>
        <w:t>12.  Kier</w:t>
      </w:r>
      <w:r>
        <w:rPr>
          <w:color w:val="000000"/>
        </w:rPr>
        <w:t>ownik podmiotu leczniczego albo kierownik domu pomocy społecznej lub organ sprawujący nadzór nad danym podmiotem może, w terminie 14 dni od dnia otrzymania sprawozdania, zgłosić prezesowi sądu okręgowego zastrzeżenia lub wnioski dotyczące ustaleń i zaleceń</w:t>
      </w:r>
      <w:r>
        <w:rPr>
          <w:color w:val="000000"/>
        </w:rPr>
        <w:t xml:space="preserve"> pokontrolnych.</w:t>
      </w:r>
    </w:p>
    <w:p w:rsidR="008A5312" w:rsidRDefault="00C600EF">
      <w:pPr>
        <w:spacing w:before="26" w:after="0"/>
      </w:pPr>
      <w:r>
        <w:rPr>
          <w:color w:val="000000"/>
        </w:rPr>
        <w:t>13.  Na żądanie sędziego kierownik podmiotu leczniczego albo kierownik domu pomocy społecznej lub organ sprawujący nadzór nad danym podmiotem składa, w terminie 14 dni od dnia otrzymania żądania, informację dotyczącą zakresu i sposobu wykon</w:t>
      </w:r>
      <w:r>
        <w:rPr>
          <w:color w:val="000000"/>
        </w:rPr>
        <w:t>ania zaleceń pokontrolnych.</w:t>
      </w:r>
    </w:p>
    <w:p w:rsidR="008A5312" w:rsidRDefault="00C600EF">
      <w:pPr>
        <w:spacing w:before="26" w:after="0"/>
      </w:pPr>
      <w:r>
        <w:rPr>
          <w:color w:val="000000"/>
        </w:rPr>
        <w:t>14.  W celu zapewnienia prawidłowego sprawowania kontroli oraz właściwego wykonywania zaleceń pokontrolnych prezes sądu okręgowego może organizować narady z udziałem sędziów sprawujących kontrolę podmiotów leczniczych i domów po</w:t>
      </w:r>
      <w:r>
        <w:rPr>
          <w:color w:val="000000"/>
        </w:rPr>
        <w:t>mocy społecznej, z udziałem kierowników tych podmiotów i domów.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37.  [Leczenie odwykowe osób umieszczonych w zakładach poprawczych i schroniskach dla nieletnich]</w:t>
      </w:r>
    </w:p>
    <w:p w:rsidR="008A5312" w:rsidRDefault="00C600EF">
      <w:pPr>
        <w:spacing w:after="0"/>
      </w:pPr>
      <w:r>
        <w:rPr>
          <w:color w:val="000000"/>
        </w:rPr>
        <w:t>1.  W zakładach poprawczych i schroniskach dla nieletnich prowadzi się leczenie odwykow</w:t>
      </w:r>
      <w:r>
        <w:rPr>
          <w:color w:val="000000"/>
        </w:rPr>
        <w:t>e nieletnich uzależnionych od alkoholu dostępnymi metodami i środkami, zgodnie ze wskazaniami aktualnej wiedzy, przez osoby legitymujące się posiadaniem fachowych kwalifikacji do ich stosowania oraz działania związane z profilaktyką i rozwiązywaniem proble</w:t>
      </w:r>
      <w:r>
        <w:rPr>
          <w:color w:val="000000"/>
        </w:rPr>
        <w:t>mów alkoholowych.</w:t>
      </w:r>
    </w:p>
    <w:p w:rsidR="008A5312" w:rsidRDefault="00C600EF">
      <w:pPr>
        <w:spacing w:before="26" w:after="0"/>
      </w:pPr>
      <w:r>
        <w:rPr>
          <w:color w:val="000000"/>
        </w:rPr>
        <w:t>2.  Nieletni uzależnieni od alkoholu umieszczeni w zakładach poprawczych i schroniskach dla nieletnich, mają obowiązek poddania się zarządzonemu leczeniu odwykowemu.</w:t>
      </w:r>
    </w:p>
    <w:p w:rsidR="008A5312" w:rsidRDefault="00C600EF">
      <w:pPr>
        <w:spacing w:before="26" w:after="0"/>
      </w:pPr>
      <w:r>
        <w:rPr>
          <w:color w:val="000000"/>
        </w:rPr>
        <w:t>3.  Leczenie odwykowe, o którym mowa w ust. 2, zarządza dyrektor zakładu</w:t>
      </w:r>
      <w:r>
        <w:rPr>
          <w:color w:val="000000"/>
        </w:rPr>
        <w:t xml:space="preserve"> poprawczego lub schroniska dla nieletnich w stosunku do małoletniego za zgodą przedstawiciela ustawowego, a w razie jej braku, jak również w stosunku do osoby pełnoletniej - za zezwoleniem sądu wykonującego orzeczenie, wydanym po zasięgnięciu opinii biegł</w:t>
      </w:r>
      <w:r>
        <w:rPr>
          <w:color w:val="000000"/>
        </w:rPr>
        <w:t>ego.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38.  [Leczenie odwykowe osób umieszczonych w zakładach karnych lub aresztach śledczych]</w:t>
      </w:r>
    </w:p>
    <w:p w:rsidR="008A5312" w:rsidRDefault="00C600EF">
      <w:pPr>
        <w:spacing w:after="0"/>
      </w:pPr>
      <w:r>
        <w:rPr>
          <w:color w:val="000000"/>
        </w:rPr>
        <w:t>W zakładach karnych i aresztach śledczych prowadzi się leczenie odwykowe i rehabilitację osób uzależnionych od alkoholu osadzonych w tych jednostkach oraz d</w:t>
      </w:r>
      <w:r>
        <w:rPr>
          <w:color w:val="000000"/>
        </w:rPr>
        <w:t>ziałania związane z profilaktyką i rozwiązywaniem problemów alkoholowych.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39.  [Izby wytrzeźwień; wykonywanie zadań izby wytrzeźwień przez inne placówki]</w:t>
      </w:r>
    </w:p>
    <w:p w:rsidR="008A5312" w:rsidRDefault="00C600EF">
      <w:pPr>
        <w:spacing w:after="0"/>
      </w:pPr>
      <w:r>
        <w:rPr>
          <w:color w:val="000000"/>
        </w:rPr>
        <w:t>1.  Organy samorządu terytorialnego w miastach liczących ponad 50 000 mieszkańców i organy powi</w:t>
      </w:r>
      <w:r>
        <w:rPr>
          <w:color w:val="000000"/>
        </w:rPr>
        <w:t>atu mogą organizować i prowadzić izby wytrzeźwień.</w:t>
      </w:r>
    </w:p>
    <w:p w:rsidR="008A5312" w:rsidRDefault="00C600EF">
      <w:pPr>
        <w:spacing w:before="26" w:after="0"/>
      </w:pPr>
      <w:r>
        <w:rPr>
          <w:color w:val="000000"/>
        </w:rPr>
        <w:t>2.  Do zadań izby wytrzeźwień należy: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sprawowanie opieki nad osobami w stanie nietrzeźwości;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wykonywanie wobec osób w stanie nietrzeźwości zabiegów higieniczno-sanitarnych;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udzielanie osobom w sta</w:t>
      </w:r>
      <w:r>
        <w:rPr>
          <w:color w:val="000000"/>
        </w:rPr>
        <w:t>nie nietrzeźwości pierwszej pomocy;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prowadzenie detoksykacji, jeżeli izba wytrzeźwień posiada odpowiednie pomieszczenie, urządzenia, wyposażenie i wykwalifikowany personel, określone w przepisach wydanych na podstawie art. 42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ust. 5;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5) informowanie </w:t>
      </w:r>
      <w:r>
        <w:rPr>
          <w:color w:val="000000"/>
        </w:rPr>
        <w:t>osób przyjętych do izby wytrzeźwień o szkodliwości spożywania alkoholu oraz motywowanie ich do podjęcia leczenia odwykowego;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współpraca z właściwymi gminnymi komisjami rozwiązywania problemów alkoholowych, podmiotami określonymi w art. 21 ust. 1 oraz in</w:t>
      </w:r>
      <w:r>
        <w:rPr>
          <w:color w:val="000000"/>
        </w:rPr>
        <w:t>nymi instytucjami i organizacjami, których działalność ma na celu przeciwdziałanie problemom alkoholowym i ich skutkom.</w:t>
      </w:r>
    </w:p>
    <w:p w:rsidR="008A5312" w:rsidRDefault="00C600EF">
      <w:pPr>
        <w:spacing w:before="26" w:after="0"/>
      </w:pPr>
      <w:r>
        <w:rPr>
          <w:color w:val="000000"/>
        </w:rPr>
        <w:t>3.  Jednostka samorządu terytorialnego może zlecić wykonywanie zadań izby wytrzeźwień innej placówce lub utworzyć taką placówkę, zwaną d</w:t>
      </w:r>
      <w:r>
        <w:rPr>
          <w:color w:val="000000"/>
        </w:rPr>
        <w:t>alej "placówką".</w:t>
      </w:r>
    </w:p>
    <w:p w:rsidR="008A5312" w:rsidRDefault="00C600EF">
      <w:pPr>
        <w:spacing w:before="26" w:after="0"/>
      </w:pPr>
      <w:r>
        <w:rPr>
          <w:color w:val="000000"/>
        </w:rPr>
        <w:t>4.  Dyrektor izby wytrzeźwień lub kierownik placówki składa corocznie ministrowi właściwemu do spraw zdrowia, w terminie do dnia 1 marca, sprawozdanie za rok poprzedni zawierające w szczególności informację o liczbie osób umieszczonych odp</w:t>
      </w:r>
      <w:r>
        <w:rPr>
          <w:color w:val="000000"/>
        </w:rPr>
        <w:t>owiednio w izbie wytrzeźwień albo placówce, z uwzględnieniem płci oraz podziału na dorosłych i małoletnich, w tym o liczbie osób przebywających w izbie albo placówce co najmniej trzy razy w okresie roku.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39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.  [Ewidencja osób doprowadzonych do izby </w:t>
      </w:r>
      <w:r>
        <w:rPr>
          <w:b/>
          <w:color w:val="000000"/>
        </w:rPr>
        <w:t>wytrzeźwień]</w:t>
      </w:r>
    </w:p>
    <w:p w:rsidR="008A5312" w:rsidRDefault="00C600EF">
      <w:pPr>
        <w:spacing w:after="0"/>
      </w:pPr>
      <w:r>
        <w:rPr>
          <w:color w:val="000000"/>
        </w:rPr>
        <w:t>1.  Izba wytrzeźwień lub placówka prowadzi ewidencję i dokumentację osób do niej doprowadzonych.</w:t>
      </w:r>
    </w:p>
    <w:p w:rsidR="008A5312" w:rsidRDefault="00C600EF">
      <w:pPr>
        <w:spacing w:before="26" w:after="0"/>
      </w:pPr>
      <w:r>
        <w:rPr>
          <w:color w:val="000000"/>
        </w:rPr>
        <w:t>2.  W ramach prowadzonej dokumentacji izba wytrzeźwień lub placówka może przetwarzać dane osób doprowadzonych w zakresie: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informacji pozwalając</w:t>
      </w:r>
      <w:r>
        <w:rPr>
          <w:color w:val="000000"/>
        </w:rPr>
        <w:t>ych na ustalenie ich tożsamości obejmujących:</w:t>
      </w:r>
    </w:p>
    <w:p w:rsidR="008A5312" w:rsidRDefault="00C600EF">
      <w:pPr>
        <w:spacing w:after="0"/>
        <w:ind w:left="746"/>
      </w:pPr>
      <w:r>
        <w:rPr>
          <w:color w:val="000000"/>
        </w:rPr>
        <w:t>a) imię, nazwisko, imiona rodziców,</w:t>
      </w:r>
    </w:p>
    <w:p w:rsidR="008A5312" w:rsidRDefault="00C600EF">
      <w:pPr>
        <w:spacing w:after="0"/>
        <w:ind w:left="746"/>
      </w:pPr>
      <w:r>
        <w:rPr>
          <w:color w:val="000000"/>
        </w:rPr>
        <w:t>b) nazwę i numer dokumentu tożsamości,</w:t>
      </w:r>
    </w:p>
    <w:p w:rsidR="008A5312" w:rsidRDefault="00C600EF">
      <w:pPr>
        <w:spacing w:after="0"/>
        <w:ind w:left="746"/>
      </w:pPr>
      <w:r>
        <w:rPr>
          <w:color w:val="000000"/>
        </w:rPr>
        <w:t>c) datę i miejsce urodzenia lub wiek,</w:t>
      </w:r>
    </w:p>
    <w:p w:rsidR="008A5312" w:rsidRDefault="00C600EF">
      <w:pPr>
        <w:spacing w:after="0"/>
        <w:ind w:left="746"/>
      </w:pPr>
      <w:r>
        <w:rPr>
          <w:color w:val="000000"/>
        </w:rPr>
        <w:t>d) numer PESEL, jeżeli posiada,</w:t>
      </w:r>
    </w:p>
    <w:p w:rsidR="008A5312" w:rsidRDefault="00C600EF">
      <w:pPr>
        <w:spacing w:after="0"/>
        <w:ind w:left="746"/>
      </w:pPr>
      <w:r>
        <w:rPr>
          <w:color w:val="000000"/>
        </w:rPr>
        <w:t>e) stan cywilny,</w:t>
      </w:r>
    </w:p>
    <w:p w:rsidR="008A5312" w:rsidRDefault="00C600EF">
      <w:pPr>
        <w:spacing w:after="0"/>
        <w:ind w:left="746"/>
      </w:pPr>
      <w:r>
        <w:rPr>
          <w:color w:val="000000"/>
        </w:rPr>
        <w:t>f) adres zamieszkania lub miejsce pobytu;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sta</w:t>
      </w:r>
      <w:r>
        <w:rPr>
          <w:color w:val="000000"/>
        </w:rPr>
        <w:t>nu zdrowia, w tym o udzielonych im świadczeniach zdrowotnych;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nałogów;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sytuacji społecznej i rodzinnej.</w:t>
      </w:r>
    </w:p>
    <w:p w:rsidR="008A5312" w:rsidRDefault="00C600EF">
      <w:pPr>
        <w:spacing w:before="26" w:after="0"/>
      </w:pPr>
      <w:r>
        <w:rPr>
          <w:color w:val="000000"/>
        </w:rPr>
        <w:t>3.  Do dokumentacji dotyczącej stanu zdrowia osoby doprowadzonej oraz informacji o udzielonych jej świadczeniach zdrowotnych, w zakresie dotyczący</w:t>
      </w:r>
      <w:r>
        <w:rPr>
          <w:color w:val="000000"/>
        </w:rPr>
        <w:t xml:space="preserve">m jej prowadzenia, udostępniania i przechowywania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6 listopada 2008 r. o prawach pacjenta i Rzeczniku Praw Pacjenta (Dz. U. z 2017 r. poz. 1318 i 1524 oraz z 2018 r. poz. 1115 i 1515), z wyłączeniem obowiązku jej prowadzenia w postaci elektronicznej.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Dokumentacja określona w ust. 3 w przypadku </w:t>
      </w:r>
      <w:r>
        <w:rPr>
          <w:color w:val="000000"/>
        </w:rPr>
        <w:t>likwidacji izby wytrzeźwień lub placówki jest przechowywana przez jednostkę samorządu terytorialnego.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40.  [Doprowadzenie osoby w stanie nietrzeźwości do izby wytrzeźwień lub placówki, podmiotu leczniczego albo do miejsca zamieszkania lub pobytu]</w:t>
      </w:r>
    </w:p>
    <w:p w:rsidR="008A5312" w:rsidRDefault="00C600EF">
      <w:pPr>
        <w:spacing w:after="0"/>
      </w:pPr>
      <w:r>
        <w:rPr>
          <w:color w:val="000000"/>
        </w:rPr>
        <w:t>1.</w:t>
      </w:r>
      <w:r>
        <w:rPr>
          <w:color w:val="000000"/>
        </w:rPr>
        <w:t>  Osoby w stanie nietrzeźwości, które swoim zachowaniem dają powód do zgorszenia w miejscu publicznym lub w zakładzie pracy, znajdują się w okolicznościach zagrażających ich życiu lub zdrowiu albo zagrażają życiu lub zdrowiu innych osób, mogą zostać doprow</w:t>
      </w:r>
      <w:r>
        <w:rPr>
          <w:color w:val="000000"/>
        </w:rPr>
        <w:t>adzone do izby wytrzeźwień lub placówki, podmiotu leczniczego albo do miejsca zamieszkania lub pobytu.</w:t>
      </w:r>
    </w:p>
    <w:p w:rsidR="008A5312" w:rsidRDefault="00C600EF">
      <w:pPr>
        <w:spacing w:before="26" w:after="0"/>
      </w:pPr>
      <w:r>
        <w:rPr>
          <w:color w:val="000000"/>
        </w:rPr>
        <w:t>2.  W razie braku izby wytrzeźwień lub placówki osoby, o których mowa w ust. 1, mogą być doprowadzone do jednostki Policji.</w:t>
      </w:r>
    </w:p>
    <w:p w:rsidR="008A5312" w:rsidRDefault="00C600EF">
      <w:pPr>
        <w:spacing w:before="26" w:after="0"/>
      </w:pPr>
      <w:r>
        <w:rPr>
          <w:color w:val="000000"/>
        </w:rPr>
        <w:t>3.  Funkcjonariusz Policji lu</w:t>
      </w:r>
      <w:r>
        <w:rPr>
          <w:color w:val="000000"/>
        </w:rPr>
        <w:t xml:space="preserve">b strażnik straży gminnej doprowadzający osobę w stanie nietrzeźwości do izby wytrzeźwień lub placówki, jednostki Policji, podmiotu leczniczego albo do miejsca zamieszkania lub pobytu, zwany dalej "doprowadzającym", sporządza protokół doprowadzenia w celu </w:t>
      </w:r>
      <w:r>
        <w:rPr>
          <w:color w:val="000000"/>
        </w:rPr>
        <w:t>wytrzeźwienia. Protokół ten zawiera: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imię i nazwisko, jednostkę oraz numer służbowy doprowadzającego;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datę i godzinę doprowadzenia;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miejsce i okoliczności oraz opis interwencji;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4) imię i nazwisko, imiona rodziców osoby doprowadzonej do izby </w:t>
      </w:r>
      <w:r>
        <w:rPr>
          <w:color w:val="000000"/>
        </w:rPr>
        <w:t>wytrzeźwień lub placówki albo jednostki Policji oraz wiek tej osoby;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rodzaj i numer dokumentu tożsamości oraz rysopis osoby doprowadzonej do izby wytrzeźwień lub placówki albo jednostki Policji;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adres zamieszkania lub miejsce pobytu osoby doprowadzon</w:t>
      </w:r>
      <w:r>
        <w:rPr>
          <w:color w:val="000000"/>
        </w:rPr>
        <w:t>ej do izby wytrzeźwień lub placówki albo jednostki Policji;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7) opis zachowania osoby doprowadzonej do izby wytrzeźwień lub placówki albo jednostki Policji w czasie interwencji i transportu, z uwzględnieniem okoliczności uniemożliwiających doprowadzenie do </w:t>
      </w:r>
      <w:r>
        <w:rPr>
          <w:color w:val="000000"/>
        </w:rPr>
        <w:t>miejsca zamieszkania lub pobytu;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8) wykaz przedmiotów posiadanych przez osobę doprowadzoną do izby wytrzeźwień lub placówki albo jednostki Policji;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9) informacje o okolicznościach określonych w art. 40</w:t>
      </w:r>
      <w:r>
        <w:rPr>
          <w:color w:val="000000"/>
          <w:vertAlign w:val="superscript"/>
        </w:rPr>
        <w:t>1</w:t>
      </w:r>
      <w:r>
        <w:rPr>
          <w:color w:val="000000"/>
        </w:rPr>
        <w:t>, będących podstawą przyjęcia do izby wytrzeźwień, pla</w:t>
      </w:r>
      <w:r>
        <w:rPr>
          <w:color w:val="000000"/>
        </w:rPr>
        <w:t>cówki albo jednostki Policji;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10) dyspozycję co do dalszego postępowania z osobą doprowadzoną do izby wytrzeźwień lub placówki albo jednostki Policji po wytrzeźwieniu;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11) miejsce doprowadzenia oraz decyzję dyrektora izby wytrzeźwień, kierownika placówki a</w:t>
      </w:r>
      <w:r>
        <w:rPr>
          <w:color w:val="000000"/>
        </w:rPr>
        <w:t>lbo komendanta jednostki Policji o przyjęciu lub odmowie przyjęcia.</w:t>
      </w:r>
    </w:p>
    <w:p w:rsidR="008A5312" w:rsidRDefault="00C600EF">
      <w:pPr>
        <w:spacing w:before="26" w:after="0"/>
      </w:pPr>
      <w:r>
        <w:rPr>
          <w:color w:val="000000"/>
        </w:rPr>
        <w:t>4.  W przypadku uzasadnionych wątpliwości co do tożsamości osoby doprowadzonej do izby wytrzeźwień lub placówki albo jednostki Policji dane tej osoby niezwłocznie sprawdza i potwierdza dop</w:t>
      </w:r>
      <w:r>
        <w:rPr>
          <w:color w:val="000000"/>
        </w:rPr>
        <w:t>rowadzający.</w:t>
      </w:r>
    </w:p>
    <w:p w:rsidR="008A5312" w:rsidRDefault="00C600EF">
      <w:pPr>
        <w:spacing w:before="26" w:after="0"/>
      </w:pPr>
      <w:r>
        <w:rPr>
          <w:color w:val="000000"/>
        </w:rPr>
        <w:t>5.  Osoba doprowadzona do izby wytrzeźwień lub placówki albo jednostki Policji pozostaje tam aż do wytrzeźwienia, nie dłużej niż 24 godziny. Osoby do lat 18 umieszcza się w odrębnych pomieszczeniach, oddzielnie od osób dorosłych.</w:t>
      </w:r>
    </w:p>
    <w:p w:rsidR="008A5312" w:rsidRDefault="00C600EF">
      <w:pPr>
        <w:spacing w:before="26" w:after="0"/>
      </w:pPr>
      <w:r>
        <w:rPr>
          <w:color w:val="000000"/>
        </w:rPr>
        <w:t>6.  Osobie do</w:t>
      </w:r>
      <w:r>
        <w:rPr>
          <w:color w:val="000000"/>
        </w:rPr>
        <w:t>prowadzonej do izby wytrzeźwień lub placówki, jednostki Policji, podmiotu leczniczego, w warunkach, o których mowa w ust. 1, przysługuje zażalenie do sądu rejonowego właściwego ze względu na miejsce doprowadzenia. W zażaleniu osoba doprowadzona może domaga</w:t>
      </w:r>
      <w:r>
        <w:rPr>
          <w:color w:val="000000"/>
        </w:rPr>
        <w:t>ć się zbadania zasadności i legalności doprowadzenia, jak również decyzji o przyjęciu albo zatrzymaniu oraz prawidłowości ich wykonania.</w:t>
      </w:r>
    </w:p>
    <w:p w:rsidR="008A5312" w:rsidRDefault="00C600EF">
      <w:pPr>
        <w:spacing w:before="26" w:after="0"/>
      </w:pPr>
      <w:r>
        <w:rPr>
          <w:color w:val="000000"/>
        </w:rPr>
        <w:t>7.  W przypadku gdy zażalenie składa się za pośrednictwem izby wytrzeźwień lub placówki albo jednostki Policji, podmiot</w:t>
      </w:r>
      <w:r>
        <w:rPr>
          <w:color w:val="000000"/>
        </w:rPr>
        <w:t xml:space="preserve"> ten przekazuje zażalenie niezwłocznie sądowi określonemu w ust. 6. Do rozpoznania zażalenia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6 czerwca 1997 r. - Kodeks postępowania karnego (Dz. U. z 2018 r. poz. 1987). Skarżący ma prawo wziąć udział w posiedzeniu sądu.</w:t>
      </w:r>
    </w:p>
    <w:p w:rsidR="008A5312" w:rsidRDefault="00C600EF">
      <w:pPr>
        <w:spacing w:before="26" w:after="0"/>
      </w:pPr>
      <w:r>
        <w:rPr>
          <w:color w:val="000000"/>
        </w:rPr>
        <w:t xml:space="preserve">8.  W przypadku stwierdzenia bezzasadności lub nielegalności doprowadzenia, przyjęcia albo zatrzymania, albo poważnych nieprawidłowości związanych z ich wykonywaniem sąd określony w ust. 6 zawiadamia o tym prokuratora i przełożonego doprowadzającego albo </w:t>
      </w:r>
      <w:r>
        <w:rPr>
          <w:color w:val="000000"/>
        </w:rPr>
        <w:t>przełożonego osób dokonujących przyjęcia albo zatrzymania.</w:t>
      </w:r>
    </w:p>
    <w:p w:rsidR="008A5312" w:rsidRDefault="00C600EF">
      <w:pPr>
        <w:spacing w:before="26" w:after="0"/>
      </w:pPr>
      <w:r>
        <w:rPr>
          <w:color w:val="000000"/>
        </w:rPr>
        <w:t>9.  Jeżeli osoba, o której mowa w ust. 1, jest żołnierzem, przekazuje się ją Żandarmerii Wojskowej lub wojskowemu organowi porządkowemu.</w:t>
      </w:r>
    </w:p>
    <w:p w:rsidR="008A5312" w:rsidRDefault="00C600EF">
      <w:pPr>
        <w:spacing w:before="26" w:after="0"/>
      </w:pPr>
      <w:r>
        <w:rPr>
          <w:color w:val="000000"/>
        </w:rPr>
        <w:t xml:space="preserve">10.  O przypadkach uzasadniających wszczęcie postępowania w </w:t>
      </w:r>
      <w:r>
        <w:rPr>
          <w:color w:val="000000"/>
        </w:rPr>
        <w:t>sprawie zastosowania obowiązku poddania się leczeniu odwykowemu dyrektor izby wytrzeźwień, kierownik placówki albo jednostka Policji zawiadamia niezwłocznie właściwą gminną komisję rozwiązywania problemów alkoholowych.</w:t>
      </w:r>
    </w:p>
    <w:p w:rsidR="008A5312" w:rsidRDefault="00C600EF">
      <w:pPr>
        <w:spacing w:before="26" w:after="0"/>
      </w:pPr>
      <w:r>
        <w:rPr>
          <w:color w:val="000000"/>
        </w:rPr>
        <w:t xml:space="preserve">11.  O przyjęciu do izby wytrzeźwień </w:t>
      </w:r>
      <w:r>
        <w:rPr>
          <w:color w:val="000000"/>
        </w:rPr>
        <w:t>lub placówki albo o zatrzymaniu w jednostce Policji zawiadamia się niezwłocznie: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w przypadku małoletnich - ich rodziców lub opiekunów oraz sąd opiekuńczy;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w przypadku innych osób - na ich żądanie, wskazane przez nie osoby.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40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[Badanie na za</w:t>
      </w:r>
      <w:r>
        <w:rPr>
          <w:b/>
          <w:color w:val="000000"/>
        </w:rPr>
        <w:t>wartość alkoholu w organizmie]</w:t>
      </w:r>
    </w:p>
    <w:p w:rsidR="008A5312" w:rsidRDefault="00C600EF">
      <w:pPr>
        <w:spacing w:after="0"/>
      </w:pPr>
      <w:r>
        <w:rPr>
          <w:color w:val="000000"/>
        </w:rPr>
        <w:t>1.  Podstawą przyjęcia osoby doprowadzonej do izby wytrzeźwień, placówki lub jednostki Policji jest wynik badania na zawartość alkoholu w organizmie tej osoby wskazujący na stan nietrzeźwości.</w:t>
      </w:r>
    </w:p>
    <w:p w:rsidR="008A5312" w:rsidRDefault="00C600EF">
      <w:pPr>
        <w:spacing w:before="26" w:after="0"/>
      </w:pPr>
      <w:r>
        <w:rPr>
          <w:color w:val="000000"/>
        </w:rPr>
        <w:t>2.  Badanie, o którym mowa w ust</w:t>
      </w:r>
      <w:r>
        <w:rPr>
          <w:color w:val="000000"/>
        </w:rPr>
        <w:t>. 1, przeprowadza się za zgodą osoby doprowadzonej do izby wytrzeźwień, placówki lub jednostki Policji.</w:t>
      </w:r>
    </w:p>
    <w:p w:rsidR="008A5312" w:rsidRDefault="00C600EF">
      <w:pPr>
        <w:spacing w:before="26" w:after="0"/>
      </w:pPr>
      <w:r>
        <w:rPr>
          <w:color w:val="000000"/>
        </w:rPr>
        <w:t>3.  W przypadku braku zgody na przeprowadzenie badania, o którym mowa w ust. 1, osobę doprowadzoną przyjmuje się do izby wytrzeźwień lub placówki albo z</w:t>
      </w:r>
      <w:r>
        <w:rPr>
          <w:color w:val="000000"/>
        </w:rPr>
        <w:t>atrzymuje się w jednostce Policji wyłącznie w przypadku występowania symptomów wskazujących na stan nietrzeźwości, potwierdzonych pisemnie przez lekarza lub felczera izby wytrzeźwień lub placówki, a w przypadku osób doprowadzonych do jednostki Policji - pr</w:t>
      </w:r>
      <w:r>
        <w:rPr>
          <w:color w:val="000000"/>
        </w:rPr>
        <w:t>zez upoważnionego funkcjonariusza Policji.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40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[Badania lekarskie i detoksykacja osoby doprowadzonej do izby wytrzeźwień lub placówki]</w:t>
      </w:r>
    </w:p>
    <w:p w:rsidR="008A5312" w:rsidRDefault="00C600EF">
      <w:pPr>
        <w:spacing w:after="0"/>
      </w:pPr>
      <w:r>
        <w:rPr>
          <w:color w:val="000000"/>
        </w:rPr>
        <w:t>1.  Osoba doprowadzona do izby wytrzeźwień lub placówki jest poddawana niezwłocznie badaniom lekarskim.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Osoba doprowadzona do izby wytrzeźwień lub placówki może zostać poddana badaniu, o którym mowa w ust. 1, również w przypadku braku zgody na jego przeprowadzenie, jeżeli jej zachowanie wskazuje na to, że może ona zagrażać swojemu życiu lub zdrowiu albo życi</w:t>
      </w:r>
      <w:r>
        <w:rPr>
          <w:color w:val="000000"/>
        </w:rPr>
        <w:t>u lub zdrowiu innych osób, lub jeżeli zachodzi uzasadniona potrzeba udzielenia jej niezbędnych świadczeń zdrowotnych. W tym przypadku stosuje się przepisy art. 42.</w:t>
      </w:r>
    </w:p>
    <w:p w:rsidR="008A5312" w:rsidRDefault="00C600EF">
      <w:pPr>
        <w:spacing w:before="26" w:after="0"/>
      </w:pPr>
      <w:r>
        <w:rPr>
          <w:color w:val="000000"/>
        </w:rPr>
        <w:t>3.  Osobie doprowadzonej do izby wytrzeźwień lub placówki podaje się, jeżeli wymaga tego jej</w:t>
      </w:r>
      <w:r>
        <w:rPr>
          <w:color w:val="000000"/>
        </w:rPr>
        <w:t xml:space="preserve"> stan zdrowia, produkty lecznicze, których wykaz określają przepisy wydane na podstawie art. 42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ust.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7.</w:t>
      </w:r>
    </w:p>
    <w:p w:rsidR="008A5312" w:rsidRDefault="00C600EF">
      <w:pPr>
        <w:spacing w:before="26" w:after="0"/>
      </w:pPr>
      <w:r>
        <w:rPr>
          <w:color w:val="000000"/>
        </w:rPr>
        <w:t>4.  Jeżeli osoba doprowadzona wymaga hospitalizacji, niezwłocznie przewozi się ją do podmiotu leczniczego. Transport, w zależności od stanu zdrow</w:t>
      </w:r>
      <w:r>
        <w:rPr>
          <w:color w:val="000000"/>
        </w:rPr>
        <w:t>ia tej osoby, wykonują jednostki Policji, straż gminna, podmioty wykonujące transport sanitarny lub zespoły ratownictwa medycznego.</w:t>
      </w:r>
    </w:p>
    <w:p w:rsidR="008A5312" w:rsidRDefault="00C600EF">
      <w:pPr>
        <w:spacing w:before="26" w:after="0"/>
      </w:pPr>
      <w:r>
        <w:rPr>
          <w:color w:val="000000"/>
        </w:rPr>
        <w:t>5.  Osobę przyjętą do izby wytrzeźwień lub placówki, zwaną dalej "osobą przyjętą", poddaje się, za jej zgodą, detoksykacji.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40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[Podmiot decydujący o przyjęciu lub odmowie przyjęcia do izby wytrzeźwień lub placówki lub o zatrzymaniu w jednostce Policji; obowiązek niezwłocznego zawiadomienia Policji]</w:t>
      </w:r>
    </w:p>
    <w:p w:rsidR="008A5312" w:rsidRDefault="00C600EF">
      <w:pPr>
        <w:spacing w:after="0"/>
      </w:pPr>
      <w:r>
        <w:rPr>
          <w:color w:val="000000"/>
        </w:rPr>
        <w:t>1.  O przyjęciu lub odmowie przyjęcia do izby wytrzeźwień lub placówki</w:t>
      </w:r>
      <w:r>
        <w:rPr>
          <w:color w:val="000000"/>
        </w:rPr>
        <w:t xml:space="preserve"> albo zatrzymaniu w jednostce Policji decyduje odpowiednio: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dyrektor izby wytrzeźwień;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kierownik placówki;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komendant jednostki Policji.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 xml:space="preserve">1a.  Dyrektor izby wytrzeźwień, kierownik placówki oraz komendant jednostki Policji mogą upoważnić inne osoby </w:t>
      </w:r>
      <w:r>
        <w:rPr>
          <w:color w:val="000000"/>
        </w:rPr>
        <w:t>do podejmowania decyzji w sprawach, o których mowa w ust. 1.</w:t>
      </w:r>
    </w:p>
    <w:p w:rsidR="008A5312" w:rsidRDefault="00C600EF">
      <w:pPr>
        <w:spacing w:before="26" w:after="0"/>
      </w:pPr>
      <w:r>
        <w:rPr>
          <w:color w:val="000000"/>
        </w:rPr>
        <w:t>2.  Dyrektor izby wytrzeźwień lub kierownik placówki informuje jednostkę Policji lub straż gminną o braku wolnych miejsc w izbie lub placówce.</w:t>
      </w:r>
    </w:p>
    <w:p w:rsidR="008A5312" w:rsidRDefault="00C600EF">
      <w:pPr>
        <w:spacing w:before="26" w:after="0"/>
      </w:pPr>
      <w:r>
        <w:rPr>
          <w:color w:val="000000"/>
        </w:rPr>
        <w:t>3.  W razie powzięcia przez pracownika izby wytrzeźw</w:t>
      </w:r>
      <w:r>
        <w:rPr>
          <w:color w:val="000000"/>
        </w:rPr>
        <w:t>ień lub placówki podejrzenia, że osoba doprowadzona popełniła przestępstwo, lub stwierdzenia u tej osoby: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uszkodzenia ciała,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posiadania broni,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posiadania narzędzi lub innych przedmiotów, co do których może zachodzić podejrzenie, że służyły lub mog</w:t>
      </w:r>
      <w:r>
        <w:rPr>
          <w:color w:val="000000"/>
        </w:rPr>
        <w:t>ą być przeznaczone do popełnienia przestępstwa albo pochodzą z przestępstwa, oraz w razie powstania innych okoliczności uzasadniających podejrzenie, że popełniono przestępstwo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- izba lub placówka zawiadamia niezwłocznie jednostkę Policji, podając termin, d</w:t>
      </w:r>
      <w:r>
        <w:rPr>
          <w:color w:val="000000"/>
        </w:rPr>
        <w:t>o którego osoba będzie przebywać w izbie lub placówce.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40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>.  [Zwolnienie osoby małoletniej z izby wytrzeźwień, placówki lub jednostki Policji]</w:t>
      </w:r>
    </w:p>
    <w:p w:rsidR="008A5312" w:rsidRDefault="00C600EF">
      <w:pPr>
        <w:spacing w:after="0"/>
      </w:pPr>
      <w:r>
        <w:rPr>
          <w:color w:val="000000"/>
        </w:rPr>
        <w:t>Osoba małoletnia doprowadzona do izby wytrzeźwień, placówki lub jednostki Policji może być zwolniona, niez</w:t>
      </w:r>
      <w:r>
        <w:rPr>
          <w:color w:val="000000"/>
        </w:rPr>
        <w:t>włocznie po udzieleniu jej niezbędnych świadczeń zdrowotnych, na pisemny wniosek rodziców lub opiekunów.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41.  [Przekazanie do depozytu przedmiotów osoby zatrzymanej]</w:t>
      </w:r>
    </w:p>
    <w:p w:rsidR="008A5312" w:rsidRDefault="00C600EF">
      <w:pPr>
        <w:spacing w:after="0"/>
      </w:pPr>
      <w:r>
        <w:rPr>
          <w:color w:val="000000"/>
        </w:rPr>
        <w:t xml:space="preserve">Osobie przyjętej albo zatrzymanej w jednostce Policji odbiera się środki pieniężne </w:t>
      </w:r>
      <w:r>
        <w:rPr>
          <w:color w:val="000000"/>
        </w:rPr>
        <w:t>lub inne przedmioty i przekazuje do depozytu.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42.  [Zastosowanie przymusu bezpośredniego]</w:t>
      </w:r>
    </w:p>
    <w:p w:rsidR="008A5312" w:rsidRDefault="00C600EF">
      <w:pPr>
        <w:spacing w:after="0"/>
      </w:pPr>
      <w:r>
        <w:rPr>
          <w:color w:val="000000"/>
        </w:rPr>
        <w:t>1.  Wobec osoby przyjętej albo wobec osoby zatrzymanej w jednostce Policji, która stwarza zagrożenie dla życia lub zdrowia własnego lub innej osoby, lub niszcz</w:t>
      </w:r>
      <w:r>
        <w:rPr>
          <w:color w:val="000000"/>
        </w:rPr>
        <w:t>y przedmioty znajdujące się w otoczeniu, może być zastosowany przymus bezpośredni.</w:t>
      </w:r>
    </w:p>
    <w:p w:rsidR="008A5312" w:rsidRDefault="00C600EF">
      <w:pPr>
        <w:spacing w:before="26" w:after="0"/>
      </w:pPr>
      <w:r>
        <w:rPr>
          <w:color w:val="000000"/>
        </w:rPr>
        <w:t>2.  Przymus bezpośredni zastosowany w: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izbie wytrzeźwień lub placówce - polega na przytrzymaniu, unieruchomieniu, przymusowym podaniu produktu leczniczego lub izolacji;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jednostce Policji - polega na przytrzymaniu, unieruchomieniu lub izolacji.</w:t>
      </w:r>
    </w:p>
    <w:p w:rsidR="008A5312" w:rsidRDefault="00C600EF">
      <w:pPr>
        <w:spacing w:before="26" w:after="0"/>
      </w:pPr>
      <w:r>
        <w:rPr>
          <w:color w:val="000000"/>
        </w:rPr>
        <w:t xml:space="preserve">3.  O zastosowaniu przymusu bezpośredniego, o którym mowa w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i zaprzestaniu jego stosowania decyduje lekarz lub felczer, który określa rodzaj zastosowanej formy przym</w:t>
      </w:r>
      <w:r>
        <w:rPr>
          <w:color w:val="000000"/>
        </w:rPr>
        <w:t>usu bezpośredniego oraz osobiście nadzoruje jego wykonanie.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W jednostkach Policji o zastosowaniu przymusu bezpośredniego, o którym mowa w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 i zaprzestaniu jego stosowania decyduje komendant jednostki Policji lub osoba przez niego upoważnion</w:t>
      </w:r>
      <w:r>
        <w:rPr>
          <w:color w:val="000000"/>
        </w:rPr>
        <w:t>a, a podczas ich nieobecności - dyżurny jednostki Policji.</w:t>
      </w:r>
    </w:p>
    <w:p w:rsidR="008A5312" w:rsidRDefault="00C600EF">
      <w:pPr>
        <w:spacing w:before="26" w:after="0"/>
      </w:pPr>
      <w:r>
        <w:rPr>
          <w:color w:val="000000"/>
        </w:rPr>
        <w:t>5.  Jeżeli nie jest możliwe uzyskanie natychmiastowej decyzji osób, o których mowa w ust. 4, o zastosowaniu przymusu bezpośredniego decyduje oraz przymus ten wykonuje funkcjonariusz Policji. O zast</w:t>
      </w:r>
      <w:r>
        <w:rPr>
          <w:color w:val="000000"/>
        </w:rPr>
        <w:t>osowaniu przymusu bezpośredniego funkcjonariusz Policji niezwłocznie informuje osoby, o których mowa w ust. 4.</w:t>
      </w:r>
    </w:p>
    <w:p w:rsidR="008A5312" w:rsidRDefault="00C600EF">
      <w:pPr>
        <w:spacing w:before="26" w:after="0"/>
      </w:pPr>
      <w:r>
        <w:rPr>
          <w:color w:val="000000"/>
        </w:rPr>
        <w:t xml:space="preserve">6.  Przed zastosowaniem przymusu bezpośredniego uprzedza się osobę, wobec której przymus ten ma być zastosowany. Stosuje się taką formę przymusu </w:t>
      </w:r>
      <w:r>
        <w:rPr>
          <w:color w:val="000000"/>
        </w:rPr>
        <w:t>bezpośredniego, która jest możliwie najmniej uciążliwa dla osoby, wobec której przymus ten ma być zastosowany. Przy zastosowaniu przymusu bezpośredniego należy zachować szczególną ostrożność i dbałość o dobro tej osoby.</w:t>
      </w:r>
    </w:p>
    <w:p w:rsidR="008A5312" w:rsidRDefault="00C600EF">
      <w:pPr>
        <w:spacing w:before="26" w:after="0"/>
      </w:pPr>
      <w:r>
        <w:rPr>
          <w:color w:val="000000"/>
        </w:rPr>
        <w:t>7.  Stosowanie przymusu bezpośrednie</w:t>
      </w:r>
      <w:r>
        <w:rPr>
          <w:color w:val="000000"/>
        </w:rPr>
        <w:t>go przewidzianego w innych przepisach jest dopuszczalne jedynie po uprzednim bezskutecznym zastosowaniu przymusu bezpośredniego przewidzianego w ustawie lub gdyby jego zastosowanie było niecelowe.</w:t>
      </w:r>
    </w:p>
    <w:p w:rsidR="008A5312" w:rsidRDefault="00C600EF">
      <w:pPr>
        <w:spacing w:before="26" w:after="0"/>
      </w:pPr>
      <w:r>
        <w:rPr>
          <w:color w:val="000000"/>
        </w:rPr>
        <w:t>8.  Przymus bezpośredni w formie: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przytrzymania - polega</w:t>
      </w:r>
      <w:r>
        <w:rPr>
          <w:color w:val="000000"/>
        </w:rPr>
        <w:t xml:space="preserve"> na doraźnym, krótkotrwałym unieruchomieniu osoby z użyciem siły fizycznej;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*</w:t>
      </w:r>
      <w:r>
        <w:rPr>
          <w:color w:val="000000"/>
        </w:rPr>
        <w:t> unieruchomienia - polega na dłużej trwającym obezwładnieniu osoby z użyciem pasów, uchwytów, prześcieradeł lub kaftana bezpieczeństwa;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3) przymusowego podania produktu </w:t>
      </w:r>
      <w:r>
        <w:rPr>
          <w:color w:val="000000"/>
        </w:rPr>
        <w:t>leczniczego - polega na doraźnym lub przewidzianym w planie postępowania leczniczego wprowadzeniu produktu leczniczego do organizmu osoby;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izolacji - polega na umieszczeniu osoby pojedynczo w zamkniętym pomieszczeniu.</w:t>
      </w:r>
    </w:p>
    <w:p w:rsidR="008A5312" w:rsidRDefault="00C600EF">
      <w:pPr>
        <w:spacing w:before="26" w:after="0"/>
      </w:pPr>
      <w:r>
        <w:rPr>
          <w:color w:val="000000"/>
        </w:rPr>
        <w:t>9.  Przymus bezpośredni w formie un</w:t>
      </w:r>
      <w:r>
        <w:rPr>
          <w:color w:val="000000"/>
        </w:rPr>
        <w:t>ieruchomienia lub izolacji może być stosowany nie dłużej niż 4 godziny. W razie potrzeby stosowanie przymusu bezpośredniego w tych formach może być przedłużone na następne okresy, nie dłuższe niż 6-godzinne.</w:t>
      </w:r>
    </w:p>
    <w:p w:rsidR="008A5312" w:rsidRDefault="00C600EF">
      <w:pPr>
        <w:spacing w:before="26" w:after="0"/>
      </w:pPr>
      <w:r>
        <w:rPr>
          <w:color w:val="000000"/>
        </w:rPr>
        <w:t>10.  Pracownik wyznaczony przez dyrektora izby w</w:t>
      </w:r>
      <w:r>
        <w:rPr>
          <w:color w:val="000000"/>
        </w:rPr>
        <w:t>ytrzeźwień lub kierownika placówki albo funkcjonariusz Policji wyznaczony przez komendanta jednostki Policji lub osobę przez niego upoważnioną, a podczas ich nieobecności - dyżurnego jednostki Policji, jest obowiązany do kontroli stanu zdrowia osoby, wobec</w:t>
      </w:r>
      <w:r>
        <w:rPr>
          <w:color w:val="000000"/>
        </w:rPr>
        <w:t xml:space="preserve"> której zastosowano przymus bezpośredni w formie unieruchomienia lub izolacji, nie rzadziej niż co 15 minut, również w czasie snu tej osoby oraz niezwłocznie po zaprzestaniu stosowania przymusu bezpośredniego.</w:t>
      </w:r>
    </w:p>
    <w:p w:rsidR="008A5312" w:rsidRDefault="00C600EF">
      <w:pPr>
        <w:spacing w:before="26" w:after="0"/>
      </w:pPr>
      <w:r>
        <w:rPr>
          <w:color w:val="000000"/>
        </w:rPr>
        <w:t>11.  Przymus bezpośredni może trwać tylko do c</w:t>
      </w:r>
      <w:r>
        <w:rPr>
          <w:color w:val="000000"/>
        </w:rPr>
        <w:t>zasu ustania przyczyn jego zastosowania.</w:t>
      </w:r>
    </w:p>
    <w:p w:rsidR="008A5312" w:rsidRDefault="00C600EF">
      <w:pPr>
        <w:spacing w:before="26" w:after="0"/>
      </w:pPr>
      <w:r>
        <w:rPr>
          <w:color w:val="000000"/>
        </w:rPr>
        <w:t>12.  Zamknięte pomieszczenie przeznaczone do izolacji wyposaża się w instalację monitoringu umożliwiającą stały nadzór nad osobą w nim umieszczoną oraz kontrolę wykonania czynności związanych z tym środkiem przymusu</w:t>
      </w:r>
      <w:r>
        <w:rPr>
          <w:color w:val="000000"/>
        </w:rPr>
        <w:t xml:space="preserve"> bezpośredniego.</w:t>
      </w:r>
    </w:p>
    <w:p w:rsidR="008A5312" w:rsidRDefault="00C600EF">
      <w:pPr>
        <w:spacing w:before="26" w:after="0"/>
      </w:pPr>
      <w:r>
        <w:rPr>
          <w:color w:val="000000"/>
        </w:rPr>
        <w:t>13.  Obraz z monitoringu pomieszczeń lub ich części przeznaczonych do celów sanitarnohigienicznych jest przekazywany w sposób uniemożliwiający ukazywanie intymnych części ciała ludzkiego oraz intymnych czynności fizjologicznych.</w:t>
      </w:r>
    </w:p>
    <w:p w:rsidR="008A5312" w:rsidRDefault="00C600EF">
      <w:pPr>
        <w:spacing w:before="26" w:after="0"/>
      </w:pPr>
      <w:r>
        <w:rPr>
          <w:color w:val="000000"/>
        </w:rPr>
        <w:t xml:space="preserve">14.  Dane </w:t>
      </w:r>
      <w:r>
        <w:rPr>
          <w:color w:val="000000"/>
        </w:rPr>
        <w:t xml:space="preserve">utrwalone za pomocą urządzeń monitorujących mogą być przetwarzane wyłącznie przez osoby posiadające upoważnienie, o którym mowa w </w:t>
      </w:r>
      <w:r>
        <w:rPr>
          <w:i/>
          <w:color w:val="1B1B1B"/>
        </w:rPr>
        <w:t>art. 37</w:t>
      </w:r>
      <w:r>
        <w:rPr>
          <w:i/>
          <w:color w:val="000000"/>
        </w:rPr>
        <w:t xml:space="preserve"> ustawy z dnia 29 sierpnia 1997 r. o ochronie danych osobowych (Dz. U. z 2016 r. poz. 922 oraz z 2018 r. poz. 138 i 723</w:t>
      </w:r>
      <w:r>
        <w:rPr>
          <w:i/>
          <w:color w:val="000000"/>
        </w:rPr>
        <w:t>)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. Zapis utrwalonego obrazu i dźwięku podlega ochronie określonej w przepisach o ochronie danych osobowych.</w:t>
      </w:r>
    </w:p>
    <w:p w:rsidR="008A5312" w:rsidRDefault="00C600EF">
      <w:pPr>
        <w:spacing w:before="26" w:after="0"/>
      </w:pPr>
      <w:r>
        <w:rPr>
          <w:color w:val="000000"/>
        </w:rPr>
        <w:t>15.  Zapis monitoringu jest przechowywany przez okres co najmniej 30 dni, nie dłużej jednak niż 60 dni od dnia jego zarejestrowania, o ile nie zo</w:t>
      </w:r>
      <w:r>
        <w:rPr>
          <w:color w:val="000000"/>
        </w:rPr>
        <w:t>stanie on zabezpieczony jako dowód w sprawie w przypadku toczącego się postępowania. Po upływie terminu przechowywania zapis usuwa się w sposób uniemożliwiający jego odzyskanie. Z usunięcia zapisu sporządza się protokół, w którym należy wskazać datę tej cz</w:t>
      </w:r>
      <w:r>
        <w:rPr>
          <w:color w:val="000000"/>
        </w:rPr>
        <w:t xml:space="preserve">ynności oraz imię i nazwisko osoby, która dokonała usunięcia. Dopuszcza się niszczenie zapisu na urządzeniu monitorującym przez jego automatyczne nadpisanie w przypadku, gdy warunki techniczne tego urządzenia umożliwiają przechowywanie zapisu przez okres, </w:t>
      </w:r>
      <w:r>
        <w:rPr>
          <w:color w:val="000000"/>
        </w:rPr>
        <w:t>o którym mowa w zdaniu pierwszym.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42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[Zwolnienie osoby przyjętej z izby wytrzeźwień lub placówki; zwolnienie osoby zatrzymanej z jednostki Policji]</w:t>
      </w:r>
    </w:p>
    <w:p w:rsidR="008A5312" w:rsidRDefault="00C600EF">
      <w:pPr>
        <w:spacing w:after="0"/>
      </w:pPr>
      <w:r>
        <w:rPr>
          <w:color w:val="000000"/>
        </w:rPr>
        <w:t xml:space="preserve">1.  O zwolnieniu osoby przyjętej z izby wytrzeźwień lub placówki decyduje odpowiednio dyrektor </w:t>
      </w:r>
      <w:r>
        <w:rPr>
          <w:color w:val="000000"/>
        </w:rPr>
        <w:t>izby wytrzeźwień, kierownik placówki lub upoważniona przez niego osoba, na podstawie badania zawartości alkoholu w organizmie osoby zwalnianej, biorąc pod uwagę opinię lekarza lub felczera.</w:t>
      </w:r>
    </w:p>
    <w:p w:rsidR="008A5312" w:rsidRDefault="00C600EF">
      <w:pPr>
        <w:spacing w:before="26" w:after="0"/>
      </w:pPr>
      <w:r>
        <w:rPr>
          <w:color w:val="000000"/>
        </w:rPr>
        <w:t>2.  O zwolnieniu osoby zatrzymanej z jednostki Policji decyduje ko</w:t>
      </w:r>
      <w:r>
        <w:rPr>
          <w:color w:val="000000"/>
        </w:rPr>
        <w:t>mendant jednostki Policji lub upoważniona przez niego osoba, na podstawie badania zawartości alkoholu w organizmie osoby zwalnianej, w miarę potrzeb biorąc pod uwagę opinię lekarza lub felczera.</w:t>
      </w:r>
    </w:p>
    <w:p w:rsidR="008A5312" w:rsidRDefault="00C600EF">
      <w:pPr>
        <w:spacing w:before="26" w:after="0"/>
      </w:pPr>
      <w:r>
        <w:rPr>
          <w:color w:val="000000"/>
        </w:rPr>
        <w:t>3.  W przypadku braku zgody osoby zwalnianej na przeprowadzen</w:t>
      </w:r>
      <w:r>
        <w:rPr>
          <w:color w:val="000000"/>
        </w:rPr>
        <w:t>ie badania, o którym mowa w ust. 1, zwalnia się ją na podstawie opinii lekarza lub felczera izby wytrzeźwień lub placówki.</w:t>
      </w:r>
    </w:p>
    <w:p w:rsidR="008A5312" w:rsidRDefault="00C600EF">
      <w:pPr>
        <w:spacing w:before="26" w:after="0"/>
      </w:pPr>
      <w:r>
        <w:rPr>
          <w:color w:val="000000"/>
        </w:rPr>
        <w:t>4.  Osobę małoletnią po wytrzeźwieniu przekazuje się rodzicom lub opiekunom, a w przypadku ich niezgłoszenia się - najbliższej placów</w:t>
      </w:r>
      <w:r>
        <w:rPr>
          <w:color w:val="000000"/>
        </w:rPr>
        <w:t>ce interwencyjnej.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42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[Opłata za pobyt w izbie wytrzeźwień, placówce lub jednostce Policji]</w:t>
      </w:r>
    </w:p>
    <w:p w:rsidR="008A5312" w:rsidRDefault="00C600EF">
      <w:pPr>
        <w:spacing w:after="0"/>
      </w:pPr>
      <w:r>
        <w:rPr>
          <w:color w:val="000000"/>
        </w:rPr>
        <w:t>1.  Za pobyt w izbie wytrzeźwień, placówce lub jednostce Policji od osoby przyjętej pobierana jest opłata.</w:t>
      </w:r>
    </w:p>
    <w:p w:rsidR="008A5312" w:rsidRDefault="00C600EF">
      <w:pPr>
        <w:spacing w:before="26" w:after="0"/>
      </w:pPr>
      <w:r>
        <w:rPr>
          <w:color w:val="000000"/>
        </w:rPr>
        <w:t>2.  Opłata za pobyt: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w izbie wytrzeźwień lub</w:t>
      </w:r>
      <w:r>
        <w:rPr>
          <w:color w:val="000000"/>
        </w:rPr>
        <w:t xml:space="preserve"> placówce - stanowi dochód jednostki samorządu terytorialnego;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w jednostce policji - stanowi dochód budżetu państwa.</w:t>
      </w:r>
    </w:p>
    <w:p w:rsidR="008A5312" w:rsidRDefault="00C600EF">
      <w:pPr>
        <w:spacing w:before="26" w:after="0"/>
      </w:pPr>
      <w:r>
        <w:rPr>
          <w:color w:val="000000"/>
        </w:rPr>
        <w:t>3.  Opłata za pobyt w izbie wytrzeźwień lub placówce obejmuje także udzielone świadczenia zdrowotne, podane produkty lecznicze oraz deto</w:t>
      </w:r>
      <w:r>
        <w:rPr>
          <w:color w:val="000000"/>
        </w:rPr>
        <w:t>ksykację.</w:t>
      </w:r>
    </w:p>
    <w:p w:rsidR="008A5312" w:rsidRDefault="00C600EF">
      <w:pPr>
        <w:spacing w:before="26" w:after="0"/>
      </w:pPr>
      <w:r>
        <w:rPr>
          <w:color w:val="000000"/>
        </w:rPr>
        <w:t>4.  Wysokość opłaty, o której mowa w ust. 1, jest określana przez: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organy stanowiące jednostki samorządu terytorialnego w drodze uchwały - w odniesieniu do opłaty za pobyt w izbie wytrzeźwień lub placówce;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 xml:space="preserve">2) wojewodę w drodze zarządzenia - w </w:t>
      </w:r>
      <w:r>
        <w:rPr>
          <w:color w:val="000000"/>
        </w:rPr>
        <w:t>odniesieniu do opłaty za pobyt w jednostce Policji.</w:t>
      </w:r>
    </w:p>
    <w:p w:rsidR="008A5312" w:rsidRDefault="00C600EF">
      <w:pPr>
        <w:spacing w:before="26" w:after="0"/>
      </w:pPr>
      <w:r>
        <w:rPr>
          <w:color w:val="000000"/>
        </w:rPr>
        <w:t>5.  Określając wysokość opłaty organ stanowiący jednostki samorządu terytorialnego albo wojewoda uwzględnia przeciętny koszt pobytu osoby przyjętej albo zatrzymanej w jednostce Policji.</w:t>
      </w:r>
    </w:p>
    <w:p w:rsidR="008A5312" w:rsidRDefault="00C600EF">
      <w:pPr>
        <w:spacing w:before="26" w:after="0"/>
      </w:pPr>
      <w:r>
        <w:rPr>
          <w:color w:val="000000"/>
        </w:rPr>
        <w:t>6.  Maksymalna wys</w:t>
      </w:r>
      <w:r>
        <w:rPr>
          <w:color w:val="000000"/>
        </w:rPr>
        <w:t xml:space="preserve">okość opłaty za pobyt w izbie wytrzeźwień, placówce lub jednostce Policji wynosi </w:t>
      </w:r>
      <w:r>
        <w:rPr>
          <w:i/>
          <w:color w:val="000000"/>
        </w:rPr>
        <w:t>309,01 zł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.</w:t>
      </w:r>
    </w:p>
    <w:p w:rsidR="008A5312" w:rsidRDefault="00C600EF">
      <w:pPr>
        <w:spacing w:before="26" w:after="0"/>
      </w:pPr>
      <w:r>
        <w:rPr>
          <w:color w:val="000000"/>
        </w:rPr>
        <w:t>7.  Kwota maksymalnej wysokości opłaty za pobyt w izbie wytrzeźwień, placówce lub jednostce Policji podlega corocznej waloryzacji o średnioroczny wskaźnik cen to</w:t>
      </w:r>
      <w:r>
        <w:rPr>
          <w:color w:val="000000"/>
        </w:rPr>
        <w:t>warów i usług konsumpcyjnych ogółem, w poprzednim roku kalendarzowym.</w:t>
      </w:r>
    </w:p>
    <w:p w:rsidR="008A5312" w:rsidRDefault="00C600EF">
      <w:pPr>
        <w:spacing w:before="26" w:after="0"/>
      </w:pPr>
      <w:r>
        <w:rPr>
          <w:color w:val="000000"/>
        </w:rPr>
        <w:t xml:space="preserve">8.  </w:t>
      </w:r>
      <w:r>
        <w:rPr>
          <w:color w:val="000000"/>
        </w:rPr>
        <w:t xml:space="preserve">Średnioroczny wskaźnik cen towarów i usług konsumpcyjnych ogółem, o którym mowa w ust. 7, ustala się na podstawie komunikatu Prezesa Głównego Urzędu Statystycznego, ogłaszanego w Dzienniku Urzędowym Rzeczypospolitej Polskiej "Monitor Polski", na podstawie </w:t>
      </w:r>
      <w:r>
        <w:rPr>
          <w:color w:val="1B1B1B"/>
        </w:rPr>
        <w:t xml:space="preserve">art. 94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 lit. a</w:t>
      </w:r>
      <w:r>
        <w:rPr>
          <w:color w:val="000000"/>
        </w:rPr>
        <w:t xml:space="preserve"> ustawy z dnia 17 grudnia 1998 r. o emeryturach i rentach z Funduszu Ubezpieczeń Społecznych (Dz. U. z 2018 r. poz. 1270).</w:t>
      </w:r>
    </w:p>
    <w:p w:rsidR="008A5312" w:rsidRDefault="00C600EF">
      <w:pPr>
        <w:spacing w:before="26" w:after="0"/>
      </w:pPr>
      <w:r>
        <w:rPr>
          <w:color w:val="000000"/>
        </w:rPr>
        <w:t>9.  Minister właściwy do spraw zdrowia ogłasza, w terminie do dnia 15 lutego, w drodze obwieszczenia w Dzi</w:t>
      </w:r>
      <w:r>
        <w:rPr>
          <w:color w:val="000000"/>
        </w:rPr>
        <w:t>enniku Urzędowym Rzeczypospolitej Polskiej "Monitor Polski", maksymalną wysokość opłaty za pobyt w izbie wytrzeźwień, placówce lub jednostce Policji, po waloryzacji.</w:t>
      </w:r>
    </w:p>
    <w:p w:rsidR="008A5312" w:rsidRDefault="00C600EF">
      <w:pPr>
        <w:spacing w:before="26" w:after="0"/>
      </w:pPr>
      <w:r>
        <w:rPr>
          <w:color w:val="000000"/>
        </w:rPr>
        <w:t>10.  W wyjątkowych przypadkach, kierując się szczególnym charakterem placówki, organy jedn</w:t>
      </w:r>
      <w:r>
        <w:rPr>
          <w:color w:val="000000"/>
        </w:rPr>
        <w:t>ostek samorządu terytorialnego mogą postanowić, w drodze uchwały, o odstąpieniu od pobierania opłat przez tę placówkę.</w:t>
      </w:r>
    </w:p>
    <w:p w:rsidR="008A5312" w:rsidRDefault="00C600EF">
      <w:pPr>
        <w:spacing w:before="26" w:after="0"/>
      </w:pPr>
      <w:r>
        <w:rPr>
          <w:color w:val="000000"/>
        </w:rPr>
        <w:t>11.  Termin uiszczenia opłaty za pobyt w izbie wytrzeźwień, placówce lub jednostce Policji wynosi 14 dni od dnia doręczenia wezwania do j</w:t>
      </w:r>
      <w:r>
        <w:rPr>
          <w:color w:val="000000"/>
        </w:rPr>
        <w:t xml:space="preserve">ej uiszczenia. Do doręczeń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(Dz. U. z 2017 r. poz. 1257 oraz z 2018 r. poz. 149, 650, 1544 i 1629).</w:t>
      </w:r>
    </w:p>
    <w:p w:rsidR="008A5312" w:rsidRDefault="00C600EF">
      <w:pPr>
        <w:spacing w:before="26" w:after="0"/>
      </w:pPr>
      <w:r>
        <w:rPr>
          <w:color w:val="000000"/>
        </w:rPr>
        <w:t>12.  Roszczenie o uiszczenie opłaty za pobyt w izbie wytrzeźwie</w:t>
      </w:r>
      <w:r>
        <w:rPr>
          <w:color w:val="000000"/>
        </w:rPr>
        <w:t>ń, placówce lub jednostce Policji przedawnia się z upływem 3 lat od dnia, w którym upłynął termin płatności.</w:t>
      </w:r>
    </w:p>
    <w:p w:rsidR="008A5312" w:rsidRDefault="00C600EF">
      <w:pPr>
        <w:spacing w:before="26" w:after="0"/>
      </w:pPr>
      <w:r>
        <w:rPr>
          <w:color w:val="000000"/>
        </w:rPr>
        <w:t>13.  Obowiązek uiszczenia opłaty za pobyt w izbie wytrzeźwień, placówce lub jednostce Policji nie powstaje, jeżeli wezwanie, o którym mowa w ust. 1</w:t>
      </w:r>
      <w:r>
        <w:rPr>
          <w:color w:val="000000"/>
        </w:rPr>
        <w:t>1, zostało doręczone po upływie 3 lat od dnia zwolnienia z izby wytrzeźwień, placówki lub jednostki Policji.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42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[Pomieszczenia i urządzenia izby wytrzeźwień lub placówki; kwalifikacje osób zatrudnionych w izbach wytrzeźwień lub placówkach]</w:t>
      </w:r>
    </w:p>
    <w:p w:rsidR="008A5312" w:rsidRDefault="00C600EF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>Pomieszczenia i urządzenia izby wytrzeźwień lub placówki odpowiadają wymaganiom odpowiednim do wykonywanych zadań, w tym są wyposażone w system umożliwiający obserwację osób w nich umieszczonych w celu zapewnienia bezpieczeństwa tych osób.</w:t>
      </w:r>
    </w:p>
    <w:p w:rsidR="008A5312" w:rsidRDefault="00C600EF">
      <w:pPr>
        <w:spacing w:before="26" w:after="0"/>
      </w:pPr>
      <w:r>
        <w:rPr>
          <w:color w:val="000000"/>
        </w:rPr>
        <w:t>2.  W izbie wytr</w:t>
      </w:r>
      <w:r>
        <w:rPr>
          <w:color w:val="000000"/>
        </w:rPr>
        <w:t>zeźwień oraz w placówce zatrudnia się osoby posiadające kwalifikacje odpowiednie do zajmowanego stanowiska oraz posiadające zdolność psychiczną do pracy w izbie lub placówce, w tym do pracy w warunkach wymagających stosowania przymusu bezpośredniego, stwie</w:t>
      </w:r>
      <w:r>
        <w:rPr>
          <w:color w:val="000000"/>
        </w:rPr>
        <w:t>rdzoną opinią psychologiczną.</w:t>
      </w:r>
    </w:p>
    <w:p w:rsidR="008A5312" w:rsidRDefault="00C600EF">
      <w:pPr>
        <w:spacing w:before="26" w:after="0"/>
      </w:pPr>
      <w:r>
        <w:rPr>
          <w:color w:val="000000"/>
        </w:rPr>
        <w:t>3.  W razie uzasadnionego podejrzenia utraty zdolności psychicznej opinię określoną w ust. 2 wydaje się także na wniosek dyrektora izby wytrzeźwień lub kierownika placówki.</w:t>
      </w:r>
    </w:p>
    <w:p w:rsidR="008A5312" w:rsidRDefault="00C600EF">
      <w:pPr>
        <w:spacing w:before="26" w:after="0"/>
      </w:pPr>
      <w:r>
        <w:rPr>
          <w:color w:val="000000"/>
        </w:rPr>
        <w:t xml:space="preserve">4.  Przepisów ust. 2 i 3 w zakresie dotyczącym oceny </w:t>
      </w:r>
      <w:r>
        <w:rPr>
          <w:color w:val="000000"/>
        </w:rPr>
        <w:t>zdolności psychicznej nie stosuje się do lekarzy i felczerów.</w:t>
      </w:r>
    </w:p>
    <w:p w:rsidR="008A5312" w:rsidRDefault="00C600EF">
      <w:pPr>
        <w:spacing w:before="26" w:after="0"/>
      </w:pPr>
      <w:r>
        <w:rPr>
          <w:color w:val="000000"/>
        </w:rPr>
        <w:t>5.  Minister właściwy do spraw zdrowia określi, w drodze rozporządzenia: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czynności związane z prowadzeniem depozytu w izbach wytrzeźwień lub placówkach, w tym sposób ewidencjonowania, przyjmo</w:t>
      </w:r>
      <w:r>
        <w:rPr>
          <w:color w:val="000000"/>
        </w:rPr>
        <w:t>wania, przechowywania i wydawania deponowanych środków i przedmiotów,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organizację izb wytrzeźwień i placówek oraz warunki, jakim powinny odpowiadać ich pomieszczenia i urządzenia,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3) skład oraz kwalifikacje personelu izb wytrzeźwień i placówek,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4) sposó</w:t>
      </w:r>
      <w:r>
        <w:rPr>
          <w:color w:val="000000"/>
        </w:rPr>
        <w:t>b przeprowadzenia kontroli stanu zdrowia, o którym mowa w art. 42 ust. 10,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5) sposób przeprowadzenia badania na zawartość alkoholu,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6) rodzaje i zakres prowadzonej ewidencji i dokumentacji, w tym wzór karty ewidencyjnej, uwzględniając zapewnienie rzetelneg</w:t>
      </w:r>
      <w:r>
        <w:rPr>
          <w:color w:val="000000"/>
        </w:rPr>
        <w:t>o prowadzenia ewidencji i dokumentacji oraz ochrony danych i informacji dotyczących osoby doprowadzonej lub przyjętej do izb wytrzeźwień i placówek,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7) wykaz produktów leczniczych oraz wyrobów medycznych, które są stosowane w izbach wytrzeźwień i placówkac</w:t>
      </w:r>
      <w:r>
        <w:rPr>
          <w:color w:val="000000"/>
        </w:rPr>
        <w:t>h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- biorąc pod uwagę konieczność zapewnienia poszanowania praw osób doprowadzonych do izb wytrzeźwień i placówek oraz do nich przyjętych, a także zapewnienia im należytej opieki, z uwzględnieniem specyfiki izb wytrzeźwień i placówek, w tym izb wytrzeźwień,</w:t>
      </w:r>
      <w:r>
        <w:rPr>
          <w:color w:val="000000"/>
        </w:rPr>
        <w:t xml:space="preserve"> w których stosuje się detoksykację.</w:t>
      </w:r>
    </w:p>
    <w:p w:rsidR="008A5312" w:rsidRDefault="008A5312">
      <w:pPr>
        <w:spacing w:after="0"/>
      </w:pPr>
    </w:p>
    <w:p w:rsidR="008A5312" w:rsidRDefault="00C600EF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8A5312" w:rsidRDefault="00C600EF">
      <w:pPr>
        <w:spacing w:before="25" w:after="0"/>
        <w:jc w:val="center"/>
      </w:pPr>
      <w:r>
        <w:rPr>
          <w:b/>
          <w:color w:val="000000"/>
        </w:rPr>
        <w:t>Przepisy karne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43.  [Sprzedaż lub podawanie napojów alkoholowych wbrew przepisom]</w:t>
      </w:r>
    </w:p>
    <w:p w:rsidR="008A5312" w:rsidRDefault="00C600EF">
      <w:pPr>
        <w:spacing w:after="0"/>
      </w:pPr>
      <w:r>
        <w:rPr>
          <w:color w:val="000000"/>
        </w:rPr>
        <w:t>1.  Kto sprzedaje lub podaje napoje alkoholowe w wypadkach, kiedy jest to zabronione, albo bez wymaganego zezwolenia</w:t>
      </w:r>
      <w:r>
        <w:rPr>
          <w:color w:val="000000"/>
        </w:rPr>
        <w:t xml:space="preserve"> lub wbrew jego warunkom,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podlega grzywnie.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Tej samej karze podlega kierownik zakładu handlowego lub gastronomicznego, który nie dopełnia obowiązku nadzoru i przez to dopuszcza do popełnienia w tym zakładzie przestępstwa określonego w ust. 1.</w:t>
      </w:r>
    </w:p>
    <w:p w:rsidR="008A5312" w:rsidRDefault="00C600EF">
      <w:pPr>
        <w:spacing w:before="26" w:after="0"/>
      </w:pPr>
      <w:r>
        <w:rPr>
          <w:color w:val="000000"/>
        </w:rPr>
        <w:t>3.  W ra</w:t>
      </w:r>
      <w:r>
        <w:rPr>
          <w:color w:val="000000"/>
        </w:rPr>
        <w:t>zie popełnienia przestępstwa określonego w ust. 1 albo 2 można orzec przepadek napojów alkoholowych, chociażby nie były własnością sprawcy, można także orzec zakaz prowadzenia działalności gospodarczej polegającej na sprzedaży lub podawaniu napojów alkohol</w:t>
      </w:r>
      <w:r>
        <w:rPr>
          <w:color w:val="000000"/>
        </w:rPr>
        <w:t>owych.</w:t>
      </w:r>
    </w:p>
    <w:p w:rsidR="008A5312" w:rsidRDefault="00C600EF">
      <w:pPr>
        <w:spacing w:before="26" w:after="0"/>
      </w:pPr>
      <w:r>
        <w:rPr>
          <w:color w:val="000000"/>
        </w:rPr>
        <w:t>4.  Orzekanie w sprawach o przestępstwa określone w ust. 1 i 2 następuje na podstawie przepisów o postępowaniu karnym.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43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[Nabywanie lub spożywanie napojów alkoholowych wbrew przepisom]</w:t>
      </w:r>
    </w:p>
    <w:p w:rsidR="008A5312" w:rsidRDefault="00C600EF">
      <w:pPr>
        <w:spacing w:after="0"/>
      </w:pPr>
      <w:r>
        <w:rPr>
          <w:color w:val="000000"/>
        </w:rPr>
        <w:t xml:space="preserve">1.  Kto spożywa napoje alkoholowe wbrew zakazom </w:t>
      </w:r>
      <w:r>
        <w:rPr>
          <w:color w:val="000000"/>
        </w:rPr>
        <w:t>określonym w art. 14 ust. 1 i 2a-6 albo nabywa lub spożywa napoje alkoholowe w miejscach nielegalnej sprzedaży, albo spożywa napoje alkoholowe przyniesione przez siebie lub inną osobę w miejscach wyznaczonych do ich sprzedaży lub podawania,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podlega karze g</w:t>
      </w:r>
      <w:r>
        <w:rPr>
          <w:color w:val="000000"/>
        </w:rPr>
        <w:t>rzywny.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2.  Usiłowanie wykroczenia określonego w ust. 1 jest karalne.</w:t>
      </w:r>
    </w:p>
    <w:p w:rsidR="008A5312" w:rsidRDefault="00C600EF">
      <w:pPr>
        <w:spacing w:before="26" w:after="0"/>
      </w:pPr>
      <w:r>
        <w:rPr>
          <w:color w:val="000000"/>
        </w:rPr>
        <w:t>3.  W razie popełnienia wykroczenia określonego w ust. 1 można orzec przepadek napojów alkoholowych, chociażby nie były własnością sprawcy, jeżeli ich właściciel lub inna osoba uprawnio</w:t>
      </w:r>
      <w:r>
        <w:rPr>
          <w:color w:val="000000"/>
        </w:rPr>
        <w:t>na, nie zachowując ostrożności wymaganej w danych okolicznościach, przewidywała albo mogła przewidzieć, że mogą one służyć lub być przeznaczone do popełnienia wykroczenia.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44.  [Sprzedaż, podawanie lub spożywanie napojów alkoholowych na terenie zakł</w:t>
      </w:r>
      <w:r>
        <w:rPr>
          <w:b/>
          <w:color w:val="000000"/>
        </w:rPr>
        <w:t>adu pracy]</w:t>
      </w:r>
    </w:p>
    <w:p w:rsidR="008A5312" w:rsidRDefault="00C600EF">
      <w:pPr>
        <w:spacing w:after="0"/>
      </w:pPr>
      <w:r>
        <w:rPr>
          <w:color w:val="000000"/>
        </w:rPr>
        <w:t xml:space="preserve">Kto wbrew szczególnemu obowiązkowi nadzoru dopuszcza do sprzedawania, podawania lub spożywania napojów alkoholowych na terenie zakładu pracy, jak również powziąwszy wiadomość o sprzedawaniu, podawaniu lub spożywaniu na terenie zakładu pracy </w:t>
      </w:r>
      <w:r>
        <w:rPr>
          <w:color w:val="000000"/>
        </w:rPr>
        <w:t>takich napojów nie podejmie prawem przewidzianego postępowania,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podlega karze grzywny.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45.  [Naruszenie przepisów o dostarczaniu napojów alkoholowych do miejsc sprzedaży lub o uwidocznieniu informacji o szkodliwości spożywania alkoholu]</w:t>
      </w:r>
    </w:p>
    <w:p w:rsidR="008A5312" w:rsidRDefault="00C600EF">
      <w:pPr>
        <w:spacing w:after="0"/>
      </w:pPr>
      <w:r>
        <w:rPr>
          <w:color w:val="000000"/>
        </w:rPr>
        <w:t>Kto wbrew po</w:t>
      </w:r>
      <w:r>
        <w:rPr>
          <w:color w:val="000000"/>
        </w:rPr>
        <w:t>stanowieniom zawartym w art. 13 ust. 1 i 2: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dostarcza napoje alkoholowe do miejsc sprzedaży lub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nie uwidacznia informacji o szkodliwości spożywania alkoholu,</w:t>
      </w:r>
    </w:p>
    <w:p w:rsidR="008A5312" w:rsidRDefault="00C600EF">
      <w:pPr>
        <w:spacing w:before="25" w:after="0"/>
        <w:ind w:left="373"/>
        <w:jc w:val="both"/>
      </w:pPr>
      <w:r>
        <w:rPr>
          <w:color w:val="000000"/>
        </w:rPr>
        <w:t>podlega karze grzywny.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45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.  [Stosowanie przepisów o postępowaniu w sprawach o wykroc</w:t>
      </w:r>
      <w:r>
        <w:rPr>
          <w:b/>
          <w:color w:val="000000"/>
        </w:rPr>
        <w:t>zenia]</w:t>
      </w:r>
    </w:p>
    <w:p w:rsidR="008A5312" w:rsidRDefault="00C600EF">
      <w:pPr>
        <w:spacing w:after="0"/>
      </w:pPr>
      <w:r>
        <w:rPr>
          <w:color w:val="000000"/>
        </w:rPr>
        <w:t>Orzekanie w sprawach o czyny wymienione w art. 43</w:t>
      </w:r>
      <w:r>
        <w:rPr>
          <w:color w:val="000000"/>
          <w:vertAlign w:val="superscript"/>
        </w:rPr>
        <w:t>1</w:t>
      </w:r>
      <w:r>
        <w:rPr>
          <w:color w:val="000000"/>
        </w:rPr>
        <w:t>-45 następuje na podstawie przepisów o postępowaniu w sprawach o wykroczenia.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45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  [Reklama lub promocja napojów alkoholowych wbrew przepisom]</w:t>
      </w:r>
    </w:p>
    <w:p w:rsidR="008A5312" w:rsidRDefault="00C600EF">
      <w:pPr>
        <w:spacing w:after="0"/>
      </w:pPr>
      <w:r>
        <w:rPr>
          <w:color w:val="000000"/>
        </w:rPr>
        <w:t>1.  Kto wbrew postanowieniom zawartym w art. 13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prowadzi reklamę lub promocję napojów alkoholowych lub informuje o sponsorowaniu imprezy masowej, z zastrzeżeniem art. 13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5 i 6,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podlega grzywnie od 10 000 do 500 000 złotych.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 xml:space="preserve">2.  Orzekanie w sprawach o czyn wymieniony w ust. 1 następuje na </w:t>
      </w:r>
      <w:r>
        <w:rPr>
          <w:color w:val="000000"/>
        </w:rPr>
        <w:t>podstawie przepisów o postępowaniu karnym.</w:t>
      </w:r>
    </w:p>
    <w:p w:rsidR="008A5312" w:rsidRDefault="00C600EF">
      <w:pPr>
        <w:spacing w:before="26" w:after="0"/>
      </w:pPr>
      <w:r>
        <w:rPr>
          <w:color w:val="000000"/>
        </w:rPr>
        <w:t>3.  Jeżeli czyn określony w ust. 1 został popełniony w zakresie działalności przedsiębiorcy, za sprawcę czynu zabronionego uznaje się osobę odpowiedzialną za zlecenie lub prowadzenie reklamy napojów alkoholowych.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45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[Nielegalny obrót hurtowy napojami alkoholowymi]</w:t>
      </w:r>
    </w:p>
    <w:p w:rsidR="008A5312" w:rsidRDefault="00C600EF">
      <w:pPr>
        <w:spacing w:after="0"/>
      </w:pPr>
      <w:r>
        <w:rPr>
          <w:color w:val="000000"/>
        </w:rPr>
        <w:t>1.  Kto bez wymaganego zezwolenia lub wbrew jego warunkom prowadzi obrót hurtowy napojami alkoholowymi,</w:t>
      </w:r>
    </w:p>
    <w:p w:rsidR="008A5312" w:rsidRDefault="00C600EF">
      <w:pPr>
        <w:spacing w:before="25" w:after="0"/>
        <w:jc w:val="both"/>
      </w:pPr>
      <w:r>
        <w:rPr>
          <w:color w:val="000000"/>
        </w:rPr>
        <w:t>podlega grzywnie od 10 000 do 500 000 złotych.</w:t>
      </w:r>
    </w:p>
    <w:p w:rsidR="008A5312" w:rsidRDefault="008A5312">
      <w:pPr>
        <w:spacing w:after="0"/>
      </w:pPr>
    </w:p>
    <w:p w:rsidR="008A5312" w:rsidRDefault="00C600EF">
      <w:pPr>
        <w:spacing w:before="26" w:after="0"/>
      </w:pPr>
      <w:r>
        <w:rPr>
          <w:color w:val="000000"/>
        </w:rPr>
        <w:t>1a.  W razie popełnienia przestępstwa okre</w:t>
      </w:r>
      <w:r>
        <w:rPr>
          <w:color w:val="000000"/>
        </w:rPr>
        <w:t>ślonego w ust. 1 można orzec przepadek napojów alkoholowych, chociażby nie były własnością sprawcy, można także orzec zakaz prowadzenia działalności gospodarczej polegającej na hurtowym obrocie napojami alkoholowymi.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W wypadkach mniejszej wagi sprawca </w:t>
      </w:r>
      <w:r>
        <w:rPr>
          <w:color w:val="000000"/>
        </w:rPr>
        <w:t>czynu określonego w ust. 1 podlega karze grzywny do 5000 zł.</w:t>
      </w:r>
    </w:p>
    <w:p w:rsidR="008A5312" w:rsidRDefault="00C600EF">
      <w:pPr>
        <w:spacing w:before="26" w:after="0"/>
      </w:pPr>
      <w:r>
        <w:rPr>
          <w:color w:val="000000"/>
        </w:rPr>
        <w:t>3.  Orzekanie w sprawach o czyn wymieniony w ust. 1 następuje na podstawie przepisów o postępowaniu karnym.</w:t>
      </w:r>
    </w:p>
    <w:p w:rsidR="008A5312" w:rsidRDefault="00C600EF">
      <w:pPr>
        <w:spacing w:before="26" w:after="0"/>
      </w:pPr>
      <w:r>
        <w:rPr>
          <w:color w:val="000000"/>
        </w:rPr>
        <w:t>4.  Jeżeli czyn określony w ust. 1 został popełniony w zakresie działalności przedsiębi</w:t>
      </w:r>
      <w:r>
        <w:rPr>
          <w:color w:val="000000"/>
        </w:rPr>
        <w:t>orcy, za sprawcę czynu zabronionego uznaje się osobę odpowiedzialną za wprowadzenie napojów alkoholowych do obrotu hurtowego.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46.  [Napój alkoholowy; stan po spożyciu alkoholu; stan nietrzeźwości]</w:t>
      </w:r>
    </w:p>
    <w:p w:rsidR="008A5312" w:rsidRDefault="00C600EF">
      <w:pPr>
        <w:spacing w:after="0"/>
      </w:pPr>
      <w:r>
        <w:rPr>
          <w:color w:val="000000"/>
        </w:rPr>
        <w:t>1.  Napojem alkoholowym w rozumieniu niniejszej usta</w:t>
      </w:r>
      <w:r>
        <w:rPr>
          <w:color w:val="000000"/>
        </w:rPr>
        <w:t>wy jest produkt przeznaczony do spożycia zawierający alkohol etylowy pochodzenia rolniczego w stężeniu przekraczającym 0,5% objętościowych alkoholu.</w:t>
      </w:r>
    </w:p>
    <w:p w:rsidR="008A5312" w:rsidRDefault="00C600EF">
      <w:pPr>
        <w:spacing w:before="26" w:after="0"/>
      </w:pPr>
      <w:r>
        <w:rPr>
          <w:color w:val="000000"/>
        </w:rPr>
        <w:t>2.  Stan po użyciu alkoholu zachodzi, gdy zawartość alkoholu w organizmie wynosi lub prowadzi do: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stężen</w:t>
      </w:r>
      <w:r>
        <w:rPr>
          <w:color w:val="000000"/>
        </w:rPr>
        <w:t>ia we krwi od 0,2‰ do 0,5‰ alkoholu albo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obecności w wydychanym powietrzu od 0,1 mg do 0,25 mg alkoholu w 1 dm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8A5312" w:rsidRDefault="00C600EF">
      <w:pPr>
        <w:spacing w:before="26" w:after="0"/>
      </w:pPr>
      <w:r>
        <w:rPr>
          <w:color w:val="000000"/>
        </w:rPr>
        <w:t>3.  Stan nietrzeźwości zachodzi, gdy zawartość alkoholu w organizmie wynosi lub prowadzi do: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1) stężenia we krwi powyżej 0,5‰ alkoholu albo</w:t>
      </w:r>
    </w:p>
    <w:p w:rsidR="008A5312" w:rsidRDefault="00C600EF">
      <w:pPr>
        <w:spacing w:before="26" w:after="0"/>
        <w:ind w:left="373"/>
      </w:pPr>
      <w:r>
        <w:rPr>
          <w:color w:val="000000"/>
        </w:rPr>
        <w:t>2) obecności w wydychanym powietrzu powyżej 0,25 mg alkoholu w 1 dm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47.  [Poddanie osoby podejrzanej badaniu koniecznemu do ustalenia zawartości alkoholu w organizmie]</w:t>
      </w:r>
    </w:p>
    <w:p w:rsidR="008A5312" w:rsidRDefault="00C600EF">
      <w:pPr>
        <w:spacing w:after="0"/>
      </w:pPr>
      <w:r>
        <w:rPr>
          <w:color w:val="000000"/>
        </w:rPr>
        <w:t xml:space="preserve">1.  Jeżeli zachodzi podejrzenie, że przestępstwo lub wykroczenie zostało </w:t>
      </w:r>
      <w:r>
        <w:rPr>
          <w:color w:val="000000"/>
        </w:rPr>
        <w:t>popełnione po spożyciu alkoholu, osoba podejrzana może być poddana badaniu koniecznemu do ustalenia zawartości alkoholu w organizmie, w szczególności zabiegowi pobrania krwi. Zabiegu pobrania krwi dokonuje osoba posiadająca odpowiednie kwalifikacje zawodow</w:t>
      </w:r>
      <w:r>
        <w:rPr>
          <w:color w:val="000000"/>
        </w:rPr>
        <w:t>e.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Minister właściwy do spraw zdrowia i minister właściwy do spraw wewnętrznych w porozumieniu z Ministrem Sprawiedliwości i ministrem właściwym do spraw pracy określą, w drodze rozporządzenia, warunki i sposób przeprowadzania badań w celu ustalenia </w:t>
      </w:r>
      <w:r>
        <w:rPr>
          <w:color w:val="000000"/>
        </w:rPr>
        <w:t>zawartości alkoholu w organizmie, sposób ich dokumentowania oraz weryfikacji, mając na uwadze konieczność zapewnienia sprawnego przeprowadzenia badań oraz zagwarantowania wiarygodności ich wyników.</w:t>
      </w:r>
    </w:p>
    <w:p w:rsidR="008A5312" w:rsidRDefault="008A5312">
      <w:pPr>
        <w:spacing w:after="0"/>
      </w:pPr>
    </w:p>
    <w:p w:rsidR="008A5312" w:rsidRDefault="00C600EF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8A5312" w:rsidRDefault="00C600EF">
      <w:pPr>
        <w:spacing w:before="25" w:after="0"/>
        <w:jc w:val="center"/>
      </w:pPr>
      <w:r>
        <w:rPr>
          <w:b/>
          <w:color w:val="000000"/>
        </w:rPr>
        <w:t>Przepisy przejściowe i końcowe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48.  [</w:t>
      </w:r>
      <w:r>
        <w:rPr>
          <w:b/>
          <w:color w:val="000000"/>
        </w:rPr>
        <w:t>Stan wskazujący na użycie alkoholu]</w:t>
      </w:r>
    </w:p>
    <w:p w:rsidR="008A5312" w:rsidRDefault="00C600EF">
      <w:pPr>
        <w:spacing w:after="0"/>
      </w:pPr>
      <w:r>
        <w:rPr>
          <w:color w:val="000000"/>
        </w:rPr>
        <w:t>1.  Przez użyte w dotychczasowych przepisach określenie "stan wskazujący na użycie alkoholu" rozumie się stan po użyciu alkoholu.</w:t>
      </w:r>
    </w:p>
    <w:p w:rsidR="008A5312" w:rsidRDefault="00C600EF">
      <w:pPr>
        <w:spacing w:before="26" w:after="0"/>
      </w:pPr>
      <w:r>
        <w:rPr>
          <w:color w:val="000000"/>
        </w:rPr>
        <w:t xml:space="preserve">2.  Dotychczasowe orzeczenia o przymusie leczenia, wydane na podstawie </w:t>
      </w:r>
      <w:r>
        <w:rPr>
          <w:color w:val="1B1B1B"/>
        </w:rPr>
        <w:t>ustawy</w:t>
      </w:r>
      <w:r>
        <w:rPr>
          <w:color w:val="000000"/>
        </w:rPr>
        <w:t xml:space="preserve"> z dnia 10 gr</w:t>
      </w:r>
      <w:r>
        <w:rPr>
          <w:color w:val="000000"/>
        </w:rPr>
        <w:t>udnia 1959 r. o zwalczaniu alkoholizmu, uznaje się za orzeczenia dotyczące poddania się obowiązkowi leczenia w rozumieniu niniejszej ustawy.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49.  [Przepis derogacyjny]</w:t>
      </w:r>
    </w:p>
    <w:p w:rsidR="008A5312" w:rsidRDefault="00C600EF">
      <w:pPr>
        <w:spacing w:after="0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10 grudnia 1959 r. o zwalczaniu alkoholizmu (Dz. U. poz. </w:t>
      </w:r>
      <w:r>
        <w:rPr>
          <w:color w:val="000000"/>
        </w:rPr>
        <w:t>434, z 1969 r. poz. 95 oraz z 1971 r. poz. 115).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50.  [Utrzymanie w mocy przepisów wykonawczych]</w:t>
      </w:r>
    </w:p>
    <w:p w:rsidR="008A5312" w:rsidRDefault="00C600EF">
      <w:pPr>
        <w:spacing w:after="0"/>
      </w:pPr>
      <w:r>
        <w:rPr>
          <w:color w:val="000000"/>
        </w:rPr>
        <w:t>Do czasu wydania przepisów wykonawczych na podstawie niniejszej ustawy zachowują moc dotychczasowe przepisy, nie dłużej jednak niż przez 6 miesięcy od d</w:t>
      </w:r>
      <w:r>
        <w:rPr>
          <w:color w:val="000000"/>
        </w:rPr>
        <w:t>nia wejścia w życie tej ustawy.</w:t>
      </w:r>
    </w:p>
    <w:p w:rsidR="008A5312" w:rsidRDefault="008A5312">
      <w:pPr>
        <w:spacing w:before="80" w:after="0"/>
      </w:pPr>
    </w:p>
    <w:p w:rsidR="008A5312" w:rsidRDefault="00C600EF">
      <w:pPr>
        <w:spacing w:after="0"/>
      </w:pPr>
      <w:r>
        <w:rPr>
          <w:b/>
          <w:color w:val="000000"/>
        </w:rPr>
        <w:t>Art.  51.  [Wejście w życie ustawy]</w:t>
      </w:r>
    </w:p>
    <w:p w:rsidR="008A5312" w:rsidRDefault="00C600EF">
      <w:pPr>
        <w:spacing w:after="0"/>
      </w:pPr>
      <w:r>
        <w:rPr>
          <w:color w:val="000000"/>
        </w:rPr>
        <w:t>Ustawa wchodzi w życie po upływie 6 miesięcy od dnia jej ogłoszenia.</w:t>
      </w:r>
    </w:p>
    <w:p w:rsidR="008A5312" w:rsidRDefault="00C600EF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Art. 9 ust. 3b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zmieniony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 tiret pierwsze ustawy z dnia 9 listopada 2018 r. (Dz.U.2018</w:t>
      </w:r>
      <w:r>
        <w:rPr>
          <w:color w:val="000000"/>
        </w:rPr>
        <w:t>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Art. 9 ust. 3b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zmieniony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 tiret pierwsze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Art. 9 ust. 3b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dodany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 tiret drugie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Art. 9 ust. 3d dodany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 ustawy z dnia 9 listopada 2018 r. (Dz.U.2018.2244) zmi</w:t>
      </w:r>
      <w:r>
        <w:rPr>
          <w:color w:val="000000"/>
        </w:rPr>
        <w:t>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Art. 9 ust. 3e dodany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b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 xml:space="preserve"> Art. 9 ust. 4 uchylony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c ust</w:t>
      </w:r>
      <w:r>
        <w:rPr>
          <w:color w:val="000000"/>
        </w:rPr>
        <w:t>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Art. 9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4 zmieniony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 Art. </w:t>
      </w:r>
      <w:r>
        <w:rPr>
          <w:color w:val="000000"/>
        </w:rPr>
        <w:t>9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ust. 8 zmieniony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Art. 9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uchylony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a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> Art. 9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zmieniony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b ustawy z dnia 9 listopada 2018 r. (Dz.U.2018.2244) zmienia</w:t>
      </w:r>
      <w:r>
        <w:rPr>
          <w:color w:val="000000"/>
        </w:rPr>
        <w:t>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> Art. 9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uchylony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c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Art. 9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9 uchylony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lit. d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Art. 9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zmieniony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ustawy z dnia 9 listopada 2018 r. (Dz.U.2018.2244) zmienia</w:t>
      </w:r>
      <w:r>
        <w:rPr>
          <w:color w:val="000000"/>
        </w:rPr>
        <w:t>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ust. 7 zmieniony przez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6 ustawy z dnia 9 listopada 2018 r. (Dz.U.2018.2244) zmieniającej nin. ustawę z dniem 1 stycznia 2019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 Treść przepisu ustalona z uwzględnieniem </w:t>
      </w:r>
      <w:r>
        <w:rPr>
          <w:color w:val="1B1B1B"/>
        </w:rPr>
        <w:t>wyroku</w:t>
      </w:r>
      <w:r>
        <w:rPr>
          <w:color w:val="000000"/>
        </w:rPr>
        <w:t xml:space="preserve"> Trybunału </w:t>
      </w:r>
      <w:r>
        <w:rPr>
          <w:color w:val="000000"/>
        </w:rPr>
        <w:t xml:space="preserve">Konstytucyjnego z dnia 24 lipca 2013 r., sygn. akt </w:t>
      </w:r>
      <w:proofErr w:type="spellStart"/>
      <w:r>
        <w:rPr>
          <w:color w:val="000000"/>
        </w:rPr>
        <w:t>Kp</w:t>
      </w:r>
      <w:proofErr w:type="spellEnd"/>
      <w:r>
        <w:rPr>
          <w:color w:val="000000"/>
        </w:rPr>
        <w:t xml:space="preserve"> 1/13 (M.P.2013.690), uznającego </w:t>
      </w:r>
      <w:r>
        <w:rPr>
          <w:color w:val="1B1B1B"/>
        </w:rPr>
        <w:t xml:space="preserve">art.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6</w:t>
      </w:r>
      <w:r>
        <w:rPr>
          <w:color w:val="000000"/>
        </w:rPr>
        <w:t xml:space="preserve"> ustawy z dnia 4 stycznia 2013 r. o zmianie ustawy o wychowaniu w trzeźwości i przeciwdziałaniu alkoholizmowi, w części dotyczącej </w:t>
      </w:r>
      <w:r>
        <w:rPr>
          <w:color w:val="1B1B1B"/>
        </w:rPr>
        <w:t xml:space="preserve">art. 42 ust. 8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2</w:t>
      </w:r>
      <w:r>
        <w:rPr>
          <w:color w:val="000000"/>
        </w:rPr>
        <w:t xml:space="preserve"> ustawy</w:t>
      </w:r>
      <w:r>
        <w:rPr>
          <w:color w:val="000000"/>
        </w:rPr>
        <w:t xml:space="preserve"> z dnia 26 października 1982 r. o wychowaniu w trzeźwości i przeciwdziałaniu alkoholizmowi (Dz.U.2012.1356), w zakresie, w jakim umożliwia stosowanie przymusu bezpośredniego w formie unieruchomienia z użyciem "innych urządzeń technicznych", za niezgodny z </w:t>
      </w:r>
      <w:r>
        <w:rPr>
          <w:color w:val="1B1B1B"/>
        </w:rPr>
        <w:t>art. 41 ust. 1</w:t>
      </w:r>
      <w:r>
        <w:rPr>
          <w:color w:val="000000"/>
        </w:rPr>
        <w:t xml:space="preserve"> w związku z </w:t>
      </w:r>
      <w:r>
        <w:rPr>
          <w:color w:val="1B1B1B"/>
        </w:rPr>
        <w:t>art. 31 ust. 3</w:t>
      </w:r>
      <w:r>
        <w:rPr>
          <w:color w:val="000000"/>
        </w:rPr>
        <w:t xml:space="preserve"> i z zasadą poprawnej legislacji wywodzoną z </w:t>
      </w:r>
      <w:r>
        <w:rPr>
          <w:color w:val="1B1B1B"/>
        </w:rPr>
        <w:t>art. 2</w:t>
      </w:r>
      <w:r>
        <w:rPr>
          <w:color w:val="000000"/>
        </w:rPr>
        <w:t xml:space="preserve"> Konstytucji Rzeczypospolitej Polskiej.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Ustawa utraciła moc z dniem 25 maja 2018 r. z wyjątkiem art. 1, art. 2, art. 3 ust. 1, art. 4-7, art. 14 -22, art. 23-28,</w:t>
      </w:r>
      <w:r>
        <w:rPr>
          <w:color w:val="000000"/>
        </w:rPr>
        <w:t xml:space="preserve"> art. 31 oraz rozdziałów 4, 5 i 7, które zachowują moc w odniesieniu do przetwarzania danych osobowych w celu rozpoznawania, zapobiegania, wykrywania i zwalczania czynów zabronionych, prowadzenia postępowań w sprawach dotyczących tych czynów oraz wykonywan</w:t>
      </w:r>
      <w:r>
        <w:rPr>
          <w:color w:val="000000"/>
        </w:rPr>
        <w:t xml:space="preserve">ia orzeczeń w nich wydanych, kar porządkowych i środków przymusu w zakresie określonym w przepisach stanowiących podstawę działania służb i organów uprawnionych do realizacji zadań w tym zakresie, w terminie do dnia wejścia w życie przepisów wdrażających </w:t>
      </w:r>
      <w:r>
        <w:rPr>
          <w:color w:val="1B1B1B"/>
        </w:rPr>
        <w:t>d</w:t>
      </w:r>
      <w:r>
        <w:rPr>
          <w:color w:val="1B1B1B"/>
        </w:rPr>
        <w:t>yrektywę</w:t>
      </w:r>
      <w:r>
        <w:rPr>
          <w:color w:val="000000"/>
        </w:rPr>
        <w:t xml:space="preserve"> Parlamentu Europejskiego i Rady (UE) 2016/680 z dnia 27 kwietnia 2016 r. w sprawie ochrony osób fizycznych w związku z przetwarzaniem danych osobowych przez właściwe organy do celów zapobiegania przestępczości, prowadzenia postępowań przygotowawcz</w:t>
      </w:r>
      <w:r>
        <w:rPr>
          <w:color w:val="000000"/>
        </w:rPr>
        <w:t>ych, wykrywania i ścigania czynów zabronionych i wykonywania kar, w sprawie swobodnego przepływu takich danych oraz uchylającą decyzję ramową Rady 2008/977/</w:t>
      </w:r>
      <w:proofErr w:type="spellStart"/>
      <w:r>
        <w:rPr>
          <w:color w:val="000000"/>
        </w:rPr>
        <w:t>WSiSW</w:t>
      </w:r>
      <w:proofErr w:type="spellEnd"/>
      <w:r>
        <w:rPr>
          <w:color w:val="000000"/>
        </w:rPr>
        <w:t xml:space="preserve"> (Dz. Urz. UE L 119 z 04.05.2016, str. 89), na podstawie </w:t>
      </w:r>
      <w:r>
        <w:rPr>
          <w:color w:val="1B1B1B"/>
        </w:rPr>
        <w:t>art. 175</w:t>
      </w:r>
      <w:r>
        <w:rPr>
          <w:color w:val="000000"/>
        </w:rPr>
        <w:t xml:space="preserve"> ustawy z dnia 10 maja 2018 r.</w:t>
      </w:r>
      <w:r>
        <w:rPr>
          <w:color w:val="000000"/>
        </w:rPr>
        <w:t xml:space="preserve"> o ochronie danych osobowych (Dz. U. poz. 1000), która weszła w życie z dniem 25 maja 2018 r.</w:t>
      </w:r>
    </w:p>
    <w:p w:rsidR="008A5312" w:rsidRDefault="00C600EF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Kwota podana zgodnie obwieszczeniem Ministra Zdrowia z dnia 30 stycznia 2019 r. (M.P.2019.141).</w:t>
      </w:r>
    </w:p>
    <w:sectPr w:rsidR="008A5312" w:rsidSect="008A531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603C"/>
    <w:multiLevelType w:val="multilevel"/>
    <w:tmpl w:val="11509A0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A5312"/>
    <w:rsid w:val="008A5312"/>
    <w:rsid w:val="00C6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53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5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8A531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8A531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8A531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8A531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8A531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8A531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8A53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17522</Words>
  <Characters>105137</Characters>
  <Application>Microsoft Office Word</Application>
  <DocSecurity>0</DocSecurity>
  <Lines>876</Lines>
  <Paragraphs>244</Paragraphs>
  <ScaleCrop>false</ScaleCrop>
  <Company/>
  <LinksUpToDate>false</LinksUpToDate>
  <CharactersWithSpaces>122415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2019-03-21T10:41:00Z</dcterms:created>
  <dcterms:modified xsi:type="dcterms:W3CDTF">2019-03-21T10:41:00Z</dcterms:modified>
</cp:coreProperties>
</file>